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学校层面诊改论文 编写计划与写作大纲</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仿宋_GB2312" w:eastAsia="仿宋_GB2312"/>
          <w:bCs/>
          <w:color w:val="auto"/>
          <w:sz w:val="32"/>
          <w:szCs w:val="32"/>
          <w:lang w:val="en-US" w:eastAsia="zh-CN"/>
        </w:rPr>
      </w:pPr>
      <w:bookmarkStart w:id="13" w:name="_GoBack"/>
      <w:bookmarkEnd w:id="13"/>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0"/>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eastAsia="仿宋_GB2312"/>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w:t>
      </w:r>
      <w:r>
        <w:rPr>
          <w:rFonts w:hint="eastAsia" w:ascii="Times New Roman" w:hAnsi="Times New Roman" w:eastAsia="仿宋_GB2312" w:cs="Times New Roman"/>
          <w:b/>
          <w:bCs w:val="0"/>
          <w:color w:val="auto"/>
          <w:sz w:val="32"/>
          <w:szCs w:val="32"/>
          <w:lang w:val="en-US" w:eastAsia="zh-CN"/>
        </w:rPr>
        <w:t xml:space="preserve"> </w:t>
      </w:r>
      <w:r>
        <w:rPr>
          <w:rFonts w:hint="eastAsia" w:ascii="仿宋_GB2312" w:eastAsia="仿宋_GB2312"/>
          <w:b/>
          <w:bCs w:val="0"/>
          <w:color w:val="auto"/>
          <w:sz w:val="32"/>
          <w:szCs w:val="32"/>
          <w:lang w:val="en-US" w:eastAsia="zh-CN"/>
        </w:rPr>
        <w:t>编写背景</w:t>
      </w:r>
      <w:r>
        <w:rPr>
          <w:rFonts w:hint="eastAsia" w:ascii="仿宋_GB2312" w:eastAsia="仿宋_GB2312"/>
          <w:b w:val="0"/>
          <w:bCs/>
          <w:color w:val="auto"/>
          <w:sz w:val="32"/>
          <w:szCs w:val="32"/>
          <w:lang w:val="en-US" w:eastAsia="zh-CN"/>
        </w:rPr>
        <w:t>：根据《关于举办江西省首届高职教学诊改工作优秀论文评选的通知》（赣教职成函〔2022〕8号）精神和学校安排，由发展规划处牵头组稿学校层面论文，相关部门共同参与。</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eastAsia="仿宋_GB2312"/>
          <w:bCs/>
          <w:sz w:val="32"/>
          <w:szCs w:val="32"/>
          <w:lang w:val="en-US" w:eastAsia="zh-CN"/>
        </w:rPr>
      </w:pPr>
      <w:r>
        <w:rPr>
          <w:rFonts w:hint="eastAsia" w:ascii="Times New Roman" w:hAnsi="Times New Roman" w:eastAsia="仿宋_GB2312" w:cs="Times New Roman"/>
          <w:b/>
          <w:bCs w:val="0"/>
          <w:color w:val="auto"/>
          <w:sz w:val="32"/>
          <w:szCs w:val="32"/>
          <w:lang w:val="en-US" w:eastAsia="zh-CN"/>
        </w:rPr>
        <w:t xml:space="preserve">2. </w:t>
      </w:r>
      <w:r>
        <w:rPr>
          <w:rFonts w:hint="eastAsia" w:ascii="仿宋_GB2312" w:eastAsia="仿宋_GB2312"/>
          <w:b/>
          <w:bCs w:val="0"/>
          <w:sz w:val="32"/>
          <w:szCs w:val="32"/>
          <w:lang w:val="en-US" w:eastAsia="zh-CN"/>
        </w:rPr>
        <w:t>参与部门</w:t>
      </w:r>
      <w:r>
        <w:rPr>
          <w:rFonts w:hint="eastAsia" w:ascii="仿宋_GB2312" w:eastAsia="仿宋_GB2312"/>
          <w:bCs/>
          <w:sz w:val="32"/>
          <w:szCs w:val="32"/>
          <w:lang w:val="en-US" w:eastAsia="zh-CN"/>
        </w:rPr>
        <w:t>：党政办、发展规划处、教务处、人事处、学生工作部、现教中心。</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eastAsia="仿宋_GB2312"/>
          <w:bCs/>
          <w:sz w:val="32"/>
          <w:szCs w:val="32"/>
          <w:lang w:val="en-US" w:eastAsia="zh-CN"/>
        </w:rPr>
      </w:pPr>
      <w:r>
        <w:rPr>
          <w:rFonts w:hint="eastAsia" w:ascii="Times New Roman" w:hAnsi="Times New Roman" w:eastAsia="仿宋_GB2312" w:cs="Times New Roman"/>
          <w:b/>
          <w:bCs w:val="0"/>
          <w:color w:val="auto"/>
          <w:sz w:val="32"/>
          <w:szCs w:val="32"/>
          <w:lang w:val="en-US" w:eastAsia="zh-CN"/>
        </w:rPr>
        <w:t xml:space="preserve">3. </w:t>
      </w:r>
      <w:r>
        <w:rPr>
          <w:rFonts w:hint="eastAsia" w:ascii="仿宋_GB2312" w:eastAsia="仿宋_GB2312"/>
          <w:b/>
          <w:bCs w:val="0"/>
          <w:sz w:val="32"/>
          <w:szCs w:val="32"/>
          <w:lang w:val="en-US" w:eastAsia="zh-CN"/>
        </w:rPr>
        <w:t>选题方向</w:t>
      </w:r>
      <w:r>
        <w:rPr>
          <w:rFonts w:hint="eastAsia" w:ascii="仿宋_GB2312" w:eastAsia="仿宋_GB2312"/>
          <w:bCs/>
          <w:sz w:val="32"/>
          <w:szCs w:val="32"/>
          <w:lang w:val="en-US" w:eastAsia="zh-CN"/>
        </w:rPr>
        <w:t>：</w:t>
      </w:r>
      <w:r>
        <w:rPr>
          <w:rFonts w:hint="eastAsia" w:ascii="仿宋_GB2312" w:hAnsi="仿宋_GB2312" w:eastAsia="仿宋_GB2312" w:cs="仿宋_GB2312"/>
          <w:color w:val="000000"/>
          <w:sz w:val="32"/>
          <w:szCs w:val="32"/>
          <w:shd w:val="clear" w:color="auto" w:fill="FFFFFF"/>
        </w:rPr>
        <w:t>在实施本校教学诊改过程中推动本校教育教学管理改革的</w:t>
      </w:r>
      <w:r>
        <w:rPr>
          <w:rFonts w:hint="eastAsia" w:ascii="仿宋_GB2312" w:hAnsi="仿宋_GB2312" w:eastAsia="仿宋_GB2312" w:cs="仿宋_GB2312"/>
          <w:color w:val="000000"/>
          <w:sz w:val="32"/>
          <w:szCs w:val="32"/>
          <w:shd w:val="clear" w:color="auto" w:fill="FFFFFF"/>
          <w:lang w:val="en-US" w:eastAsia="zh-CN"/>
        </w:rPr>
        <w:t>探索与思考</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eastAsia="仿宋_GB2312"/>
          <w:bCs/>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 xml:space="preserve">4. </w:t>
      </w:r>
      <w:r>
        <w:rPr>
          <w:rFonts w:hint="eastAsia" w:ascii="仿宋_GB2312" w:eastAsia="仿宋_GB2312"/>
          <w:b/>
          <w:bCs w:val="0"/>
          <w:color w:val="auto"/>
          <w:sz w:val="32"/>
          <w:szCs w:val="32"/>
          <w:lang w:val="en-US" w:eastAsia="zh-CN"/>
        </w:rPr>
        <w:t>标题</w:t>
      </w:r>
      <w:r>
        <w:rPr>
          <w:rFonts w:hint="eastAsia" w:ascii="仿宋_GB2312" w:eastAsia="仿宋_GB2312"/>
          <w:bCs/>
          <w:color w:val="auto"/>
          <w:sz w:val="32"/>
          <w:szCs w:val="32"/>
          <w:lang w:val="en-US" w:eastAsia="zh-CN"/>
        </w:rPr>
        <w:t>：《江西旅游商贸职业学院“智慧诊改”推动教学管理改进的探索》。</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eastAsia="仿宋_GB2312"/>
          <w:bCs/>
          <w:color w:val="auto"/>
          <w:sz w:val="32"/>
          <w:szCs w:val="32"/>
        </w:rPr>
      </w:pPr>
      <w:r>
        <w:rPr>
          <w:rFonts w:hint="eastAsia" w:ascii="Times New Roman" w:hAnsi="Times New Roman" w:eastAsia="仿宋_GB2312" w:cs="Times New Roman"/>
          <w:b/>
          <w:bCs w:val="0"/>
          <w:color w:val="auto"/>
          <w:sz w:val="32"/>
          <w:szCs w:val="32"/>
          <w:lang w:val="en-US" w:eastAsia="zh-CN"/>
        </w:rPr>
        <w:t>5.</w:t>
      </w:r>
      <w:r>
        <w:rPr>
          <w:rFonts w:hint="eastAsia" w:ascii="仿宋_GB2312" w:eastAsia="仿宋_GB2312"/>
          <w:b/>
          <w:bCs w:val="0"/>
          <w:color w:val="auto"/>
          <w:sz w:val="32"/>
          <w:szCs w:val="32"/>
          <w:lang w:val="en-US" w:eastAsia="zh-CN"/>
        </w:rPr>
        <w:t xml:space="preserve"> 主旨</w:t>
      </w:r>
      <w:r>
        <w:rPr>
          <w:rFonts w:hint="eastAsia" w:ascii="仿宋_GB2312" w:eastAsia="仿宋_GB2312"/>
          <w:bCs/>
          <w:color w:val="auto"/>
          <w:sz w:val="32"/>
          <w:szCs w:val="32"/>
          <w:lang w:val="en-US" w:eastAsia="zh-CN"/>
        </w:rPr>
        <w:t>：结合</w:t>
      </w:r>
      <w:r>
        <w:rPr>
          <w:rFonts w:hint="eastAsia" w:ascii="仿宋_GB2312" w:eastAsia="仿宋_GB2312"/>
          <w:bCs/>
          <w:color w:val="auto"/>
          <w:sz w:val="32"/>
          <w:szCs w:val="32"/>
        </w:rPr>
        <w:t>职业教育在新时代发展趋势，针对</w:t>
      </w:r>
      <w:r>
        <w:rPr>
          <w:rFonts w:hint="eastAsia" w:ascii="仿宋_GB2312" w:eastAsia="仿宋_GB2312"/>
          <w:bCs/>
          <w:color w:val="auto"/>
          <w:sz w:val="32"/>
          <w:szCs w:val="32"/>
          <w:lang w:val="en-US" w:eastAsia="zh-CN"/>
        </w:rPr>
        <w:t>智能化管理和教学工作过程管理</w:t>
      </w:r>
      <w:r>
        <w:rPr>
          <w:rFonts w:hint="eastAsia" w:ascii="仿宋_GB2312" w:eastAsia="仿宋_GB2312"/>
          <w:bCs/>
          <w:color w:val="auto"/>
          <w:sz w:val="32"/>
          <w:szCs w:val="32"/>
        </w:rPr>
        <w:t>等方面的问题，</w:t>
      </w:r>
      <w:r>
        <w:rPr>
          <w:rFonts w:hint="eastAsia" w:ascii="仿宋_GB2312" w:eastAsia="仿宋_GB2312"/>
          <w:bCs/>
          <w:color w:val="auto"/>
          <w:sz w:val="32"/>
          <w:szCs w:val="32"/>
          <w:lang w:val="en-US" w:eastAsia="zh-CN"/>
        </w:rPr>
        <w:t>在</w:t>
      </w:r>
      <w:r>
        <w:rPr>
          <w:rFonts w:hint="eastAsia" w:ascii="仿宋_GB2312" w:eastAsia="仿宋_GB2312"/>
          <w:bCs/>
          <w:color w:val="auto"/>
          <w:sz w:val="32"/>
          <w:szCs w:val="32"/>
        </w:rPr>
        <w:t>信息化背景下</w:t>
      </w:r>
      <w:r>
        <w:rPr>
          <w:rFonts w:hint="eastAsia" w:ascii="仿宋_GB2312" w:eastAsia="仿宋_GB2312"/>
          <w:bCs/>
          <w:color w:val="auto"/>
          <w:sz w:val="32"/>
          <w:szCs w:val="32"/>
          <w:lang w:val="en-US" w:eastAsia="zh-CN"/>
        </w:rPr>
        <w:t>打造“智慧诊改”</w:t>
      </w:r>
      <w:r>
        <w:rPr>
          <w:rFonts w:hint="eastAsia" w:ascii="仿宋_GB2312" w:eastAsia="仿宋_GB2312"/>
          <w:bCs/>
          <w:color w:val="auto"/>
          <w:sz w:val="32"/>
          <w:szCs w:val="32"/>
        </w:rPr>
        <w:t>，改进</w:t>
      </w:r>
      <w:r>
        <w:rPr>
          <w:rFonts w:hint="eastAsia" w:ascii="仿宋_GB2312" w:eastAsia="仿宋_GB2312"/>
          <w:bCs/>
          <w:color w:val="auto"/>
          <w:sz w:val="32"/>
          <w:szCs w:val="32"/>
          <w:lang w:val="en-US" w:eastAsia="zh-CN"/>
        </w:rPr>
        <w:t>学校</w:t>
      </w:r>
      <w:r>
        <w:rPr>
          <w:rFonts w:hint="eastAsia" w:ascii="仿宋_GB2312" w:eastAsia="仿宋_GB2312"/>
          <w:bCs/>
          <w:color w:val="auto"/>
          <w:sz w:val="32"/>
          <w:szCs w:val="32"/>
        </w:rPr>
        <w:t>教学</w:t>
      </w:r>
      <w:r>
        <w:rPr>
          <w:rFonts w:hint="eastAsia" w:ascii="仿宋_GB2312" w:eastAsia="仿宋_GB2312"/>
          <w:bCs/>
          <w:color w:val="auto"/>
          <w:sz w:val="32"/>
          <w:szCs w:val="32"/>
          <w:lang w:val="en-US" w:eastAsia="zh-CN"/>
        </w:rPr>
        <w:t>管理</w:t>
      </w:r>
      <w:r>
        <w:rPr>
          <w:rFonts w:hint="eastAsia" w:ascii="仿宋_GB2312" w:eastAsia="仿宋_GB2312"/>
          <w:bCs/>
          <w:color w:val="auto"/>
          <w:sz w:val="32"/>
          <w:szCs w:val="32"/>
        </w:rPr>
        <w:t>工作，推动</w:t>
      </w:r>
      <w:r>
        <w:rPr>
          <w:rFonts w:hint="eastAsia" w:ascii="仿宋_GB2312" w:eastAsia="仿宋_GB2312"/>
          <w:bCs/>
          <w:color w:val="auto"/>
          <w:sz w:val="32"/>
          <w:szCs w:val="32"/>
          <w:lang w:eastAsia="zh-CN"/>
        </w:rPr>
        <w:t>数字治理水平</w:t>
      </w:r>
      <w:r>
        <w:rPr>
          <w:rFonts w:hint="eastAsia" w:ascii="仿宋_GB2312" w:eastAsia="仿宋_GB2312"/>
          <w:bCs/>
          <w:color w:val="auto"/>
          <w:sz w:val="32"/>
          <w:szCs w:val="32"/>
        </w:rPr>
        <w:t>提升。</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default" w:ascii="仿宋_GB2312" w:eastAsia="仿宋_GB2312"/>
          <w:bCs/>
          <w:color w:val="FF0000"/>
          <w:sz w:val="32"/>
          <w:szCs w:val="32"/>
          <w:lang w:val="en-US" w:eastAsia="zh-CN"/>
        </w:rPr>
      </w:pPr>
      <w:r>
        <w:rPr>
          <w:rFonts w:hint="eastAsia" w:ascii="Times New Roman" w:hAnsi="Times New Roman" w:eastAsia="仿宋_GB2312" w:cs="Times New Roman"/>
          <w:b/>
          <w:bCs w:val="0"/>
          <w:color w:val="auto"/>
          <w:sz w:val="32"/>
          <w:szCs w:val="32"/>
          <w:lang w:val="en-US" w:eastAsia="zh-CN"/>
        </w:rPr>
        <w:t>6.</w:t>
      </w:r>
      <w:r>
        <w:rPr>
          <w:rFonts w:hint="eastAsia" w:ascii="仿宋_GB2312" w:eastAsia="仿宋_GB2312"/>
          <w:b/>
          <w:bCs w:val="0"/>
          <w:color w:val="auto"/>
          <w:sz w:val="32"/>
          <w:szCs w:val="32"/>
          <w:lang w:val="en-US" w:eastAsia="zh-CN"/>
        </w:rPr>
        <w:t xml:space="preserve"> 写作重点</w:t>
      </w:r>
      <w:r>
        <w:rPr>
          <w:rFonts w:hint="eastAsia" w:ascii="仿宋_GB2312" w:eastAsia="仿宋_GB2312"/>
          <w:bCs/>
          <w:color w:val="auto"/>
          <w:sz w:val="32"/>
          <w:szCs w:val="32"/>
          <w:lang w:val="en-US" w:eastAsia="zh-CN"/>
        </w:rPr>
        <w:t>：侧重从智能化角度，撰写学校对“运用信息技术解决教学管理及教学中涉及师生的问题”的</w:t>
      </w:r>
      <w:r>
        <w:rPr>
          <w:rFonts w:hint="eastAsia" w:ascii="仿宋_GB2312" w:eastAsia="仿宋_GB2312"/>
          <w:b/>
          <w:bCs w:val="0"/>
          <w:color w:val="auto"/>
          <w:sz w:val="32"/>
          <w:szCs w:val="32"/>
          <w:u w:val="none"/>
          <w:lang w:val="en-US" w:eastAsia="zh-CN"/>
        </w:rPr>
        <w:t>构思谋划</w:t>
      </w:r>
      <w:r>
        <w:rPr>
          <w:rFonts w:hint="eastAsia" w:ascii="仿宋_GB2312" w:eastAsia="仿宋_GB2312"/>
          <w:bCs/>
          <w:color w:val="auto"/>
          <w:sz w:val="32"/>
          <w:szCs w:val="32"/>
          <w:u w:val="none"/>
          <w:lang w:val="en-US" w:eastAsia="zh-CN"/>
        </w:rPr>
        <w:t>、</w:t>
      </w:r>
      <w:r>
        <w:rPr>
          <w:rFonts w:hint="eastAsia" w:ascii="仿宋_GB2312" w:eastAsia="仿宋_GB2312"/>
          <w:b/>
          <w:bCs w:val="0"/>
          <w:color w:val="auto"/>
          <w:sz w:val="32"/>
          <w:szCs w:val="32"/>
          <w:u w:val="none"/>
          <w:lang w:val="en-US" w:eastAsia="zh-CN"/>
        </w:rPr>
        <w:t>已做的工作</w:t>
      </w:r>
      <w:r>
        <w:rPr>
          <w:rFonts w:hint="eastAsia" w:ascii="仿宋_GB2312" w:eastAsia="仿宋_GB2312"/>
          <w:bCs/>
          <w:color w:val="auto"/>
          <w:sz w:val="32"/>
          <w:szCs w:val="32"/>
          <w:u w:val="none"/>
          <w:lang w:val="en-US" w:eastAsia="zh-CN"/>
        </w:rPr>
        <w:t>、</w:t>
      </w:r>
      <w:r>
        <w:rPr>
          <w:rFonts w:hint="eastAsia" w:ascii="仿宋_GB2312" w:eastAsia="仿宋_GB2312"/>
          <w:b/>
          <w:bCs w:val="0"/>
          <w:color w:val="auto"/>
          <w:sz w:val="32"/>
          <w:szCs w:val="32"/>
          <w:u w:val="none"/>
          <w:lang w:val="en-US" w:eastAsia="zh-CN"/>
        </w:rPr>
        <w:t>进一步要做的工作</w:t>
      </w:r>
      <w:r>
        <w:rPr>
          <w:rFonts w:hint="eastAsia" w:ascii="仿宋_GB2312" w:eastAsia="仿宋_GB2312"/>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eastAsia="仿宋_GB2312"/>
          <w:bCs/>
          <w:sz w:val="32"/>
          <w:szCs w:val="32"/>
          <w:lang w:val="en-US" w:eastAsia="zh-CN"/>
        </w:rPr>
      </w:pPr>
      <w:r>
        <w:rPr>
          <w:rFonts w:hint="eastAsia" w:ascii="Times New Roman" w:hAnsi="Times New Roman" w:eastAsia="仿宋_GB2312" w:cs="Times New Roman"/>
          <w:b/>
          <w:bCs w:val="0"/>
          <w:color w:val="auto"/>
          <w:sz w:val="32"/>
          <w:szCs w:val="32"/>
          <w:lang w:val="en-US" w:eastAsia="zh-CN"/>
        </w:rPr>
        <w:t>7.</w:t>
      </w:r>
      <w:r>
        <w:rPr>
          <w:rFonts w:hint="eastAsia" w:ascii="仿宋_GB2312" w:eastAsia="仿宋_GB2312"/>
          <w:b/>
          <w:bCs w:val="0"/>
          <w:sz w:val="32"/>
          <w:szCs w:val="32"/>
          <w:lang w:val="en-US" w:eastAsia="zh-CN"/>
        </w:rPr>
        <w:t xml:space="preserve"> 作者</w:t>
      </w:r>
      <w:r>
        <w:rPr>
          <w:rFonts w:hint="eastAsia" w:ascii="仿宋_GB2312" w:eastAsia="仿宋_GB2312"/>
          <w:bCs/>
          <w:sz w:val="32"/>
          <w:szCs w:val="32"/>
          <w:lang w:val="en-US" w:eastAsia="zh-CN"/>
        </w:rPr>
        <w:t>：以“江西旅游商贸职业学院编写组”名义编写，成员拟为：吴小平、文玉菊、邹旗辉、刘国胜、刘繁荣、江敏、刘韬、熊会云。</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eastAsia="仿宋_GB2312"/>
          <w:b w:val="0"/>
          <w:bCs/>
          <w:sz w:val="32"/>
          <w:szCs w:val="32"/>
          <w:lang w:val="en-US" w:eastAsia="zh-CN"/>
        </w:rPr>
      </w:pPr>
      <w:r>
        <w:rPr>
          <w:rFonts w:hint="eastAsia" w:ascii="Times New Roman" w:hAnsi="Times New Roman" w:eastAsia="仿宋_GB2312" w:cs="Times New Roman"/>
          <w:b/>
          <w:bCs w:val="0"/>
          <w:color w:val="auto"/>
          <w:sz w:val="32"/>
          <w:szCs w:val="32"/>
          <w:lang w:val="en-US" w:eastAsia="zh-CN"/>
        </w:rPr>
        <w:t>8.</w:t>
      </w:r>
      <w:r>
        <w:rPr>
          <w:rFonts w:hint="eastAsia" w:ascii="仿宋_GB2312" w:eastAsia="仿宋_GB2312"/>
          <w:b/>
          <w:bCs w:val="0"/>
          <w:sz w:val="32"/>
          <w:szCs w:val="32"/>
          <w:lang w:val="en-US" w:eastAsia="zh-CN"/>
        </w:rPr>
        <w:t xml:space="preserve"> 时间安排：</w:t>
      </w:r>
      <w:r>
        <w:rPr>
          <w:rFonts w:hint="eastAsia" w:ascii="Times New Roman" w:hAnsi="Times New Roman" w:eastAsia="仿宋_GB2312" w:cs="Times New Roman"/>
          <w:b/>
          <w:bCs w:val="0"/>
          <w:color w:val="auto"/>
          <w:sz w:val="32"/>
          <w:szCs w:val="32"/>
          <w:lang w:val="en-US" w:eastAsia="zh-CN"/>
        </w:rPr>
        <w:t>3</w:t>
      </w:r>
      <w:r>
        <w:rPr>
          <w:rFonts w:hint="eastAsia" w:ascii="仿宋_GB2312" w:eastAsia="仿宋_GB2312"/>
          <w:b/>
          <w:bCs w:val="0"/>
          <w:sz w:val="32"/>
          <w:szCs w:val="32"/>
          <w:lang w:val="en-US" w:eastAsia="zh-CN"/>
        </w:rPr>
        <w:t>月</w:t>
      </w:r>
      <w:r>
        <w:rPr>
          <w:rFonts w:hint="eastAsia" w:ascii="Times New Roman" w:hAnsi="Times New Roman" w:eastAsia="仿宋_GB2312" w:cs="Times New Roman"/>
          <w:b/>
          <w:bCs w:val="0"/>
          <w:color w:val="auto"/>
          <w:sz w:val="32"/>
          <w:szCs w:val="32"/>
          <w:lang w:val="en-US" w:eastAsia="zh-CN"/>
        </w:rPr>
        <w:t>23</w:t>
      </w:r>
      <w:r>
        <w:rPr>
          <w:rFonts w:hint="eastAsia" w:ascii="仿宋_GB2312" w:eastAsia="仿宋_GB2312"/>
          <w:b/>
          <w:bCs w:val="0"/>
          <w:sz w:val="32"/>
          <w:szCs w:val="32"/>
          <w:lang w:val="en-US" w:eastAsia="zh-CN"/>
        </w:rPr>
        <w:t>日前</w:t>
      </w:r>
      <w:r>
        <w:rPr>
          <w:rFonts w:hint="eastAsia" w:ascii="仿宋_GB2312" w:eastAsia="仿宋_GB2312"/>
          <w:b w:val="0"/>
          <w:bCs/>
          <w:sz w:val="32"/>
          <w:szCs w:val="32"/>
          <w:lang w:val="en-US" w:eastAsia="zh-CN"/>
        </w:rPr>
        <w:t>各责任部门报送文稿至发展规划处，</w:t>
      </w:r>
      <w:r>
        <w:rPr>
          <w:rFonts w:hint="eastAsia" w:ascii="Times New Roman" w:hAnsi="Times New Roman" w:eastAsia="仿宋_GB2312" w:cs="Times New Roman"/>
          <w:b/>
          <w:bCs w:val="0"/>
          <w:color w:val="auto"/>
          <w:sz w:val="32"/>
          <w:szCs w:val="32"/>
          <w:lang w:val="en-US" w:eastAsia="zh-CN"/>
        </w:rPr>
        <w:t>24</w:t>
      </w:r>
      <w:r>
        <w:rPr>
          <w:rFonts w:hint="eastAsia" w:ascii="仿宋_GB2312" w:eastAsia="仿宋_GB2312"/>
          <w:b/>
          <w:bCs w:val="0"/>
          <w:sz w:val="32"/>
          <w:szCs w:val="32"/>
          <w:lang w:val="en-US" w:eastAsia="zh-CN"/>
        </w:rPr>
        <w:t>日至</w:t>
      </w:r>
      <w:r>
        <w:rPr>
          <w:rFonts w:hint="eastAsia" w:ascii="Times New Roman" w:hAnsi="Times New Roman" w:eastAsia="仿宋_GB2312" w:cs="Times New Roman"/>
          <w:b/>
          <w:bCs w:val="0"/>
          <w:color w:val="auto"/>
          <w:sz w:val="32"/>
          <w:szCs w:val="32"/>
          <w:lang w:val="en-US" w:eastAsia="zh-CN"/>
        </w:rPr>
        <w:t>31</w:t>
      </w:r>
      <w:r>
        <w:rPr>
          <w:rFonts w:hint="eastAsia" w:ascii="仿宋_GB2312" w:eastAsia="仿宋_GB2312"/>
          <w:b/>
          <w:bCs w:val="0"/>
          <w:sz w:val="32"/>
          <w:szCs w:val="32"/>
          <w:lang w:val="en-US" w:eastAsia="zh-CN"/>
        </w:rPr>
        <w:t>日</w:t>
      </w:r>
      <w:r>
        <w:rPr>
          <w:rFonts w:hint="eastAsia" w:ascii="仿宋_GB2312" w:eastAsia="仿宋_GB2312"/>
          <w:b w:val="0"/>
          <w:bCs/>
          <w:sz w:val="32"/>
          <w:szCs w:val="32"/>
          <w:lang w:val="en-US" w:eastAsia="zh-CN"/>
        </w:rPr>
        <w:t>统稿修订，</w:t>
      </w:r>
      <w:r>
        <w:rPr>
          <w:rFonts w:hint="eastAsia" w:ascii="Times New Roman" w:hAnsi="Times New Roman" w:eastAsia="仿宋_GB2312" w:cs="Times New Roman"/>
          <w:b/>
          <w:bCs w:val="0"/>
          <w:color w:val="auto"/>
          <w:sz w:val="32"/>
          <w:szCs w:val="32"/>
          <w:lang w:val="en-US" w:eastAsia="zh-CN"/>
        </w:rPr>
        <w:t>4</w:t>
      </w:r>
      <w:r>
        <w:rPr>
          <w:rFonts w:hint="eastAsia" w:ascii="仿宋_GB2312" w:eastAsia="仿宋_GB2312"/>
          <w:b/>
          <w:bCs w:val="0"/>
          <w:sz w:val="32"/>
          <w:szCs w:val="32"/>
          <w:lang w:val="en-US" w:eastAsia="zh-CN"/>
        </w:rPr>
        <w:t>月初</w:t>
      </w:r>
      <w:r>
        <w:rPr>
          <w:rFonts w:hint="eastAsia" w:ascii="仿宋_GB2312" w:eastAsia="仿宋_GB2312"/>
          <w:b w:val="0"/>
          <w:bCs/>
          <w:sz w:val="32"/>
          <w:szCs w:val="32"/>
          <w:lang w:val="en-US" w:eastAsia="zh-CN"/>
        </w:rPr>
        <w:t>报学校审阅审批，</w:t>
      </w:r>
      <w:r>
        <w:rPr>
          <w:rFonts w:hint="eastAsia" w:ascii="Times New Roman" w:hAnsi="Times New Roman" w:eastAsia="仿宋_GB2312" w:cs="Times New Roman"/>
          <w:b/>
          <w:bCs w:val="0"/>
          <w:color w:val="auto"/>
          <w:sz w:val="32"/>
          <w:szCs w:val="32"/>
          <w:lang w:val="en-US" w:eastAsia="zh-CN"/>
        </w:rPr>
        <w:t>4</w:t>
      </w:r>
      <w:r>
        <w:rPr>
          <w:rFonts w:hint="eastAsia" w:ascii="仿宋_GB2312" w:eastAsia="仿宋_GB2312"/>
          <w:b/>
          <w:bCs w:val="0"/>
          <w:sz w:val="32"/>
          <w:szCs w:val="32"/>
          <w:lang w:val="en-US" w:eastAsia="zh-CN"/>
        </w:rPr>
        <w:t>月</w:t>
      </w:r>
      <w:r>
        <w:rPr>
          <w:rFonts w:hint="eastAsia" w:ascii="Times New Roman" w:hAnsi="Times New Roman" w:eastAsia="仿宋_GB2312" w:cs="Times New Roman"/>
          <w:b/>
          <w:bCs w:val="0"/>
          <w:color w:val="auto"/>
          <w:sz w:val="32"/>
          <w:szCs w:val="32"/>
          <w:lang w:val="en-US" w:eastAsia="zh-CN"/>
        </w:rPr>
        <w:t>8</w:t>
      </w:r>
      <w:r>
        <w:rPr>
          <w:rFonts w:hint="eastAsia" w:ascii="仿宋_GB2312" w:eastAsia="仿宋_GB2312"/>
          <w:b/>
          <w:bCs w:val="0"/>
          <w:sz w:val="32"/>
          <w:szCs w:val="32"/>
          <w:lang w:val="en-US" w:eastAsia="zh-CN"/>
        </w:rPr>
        <w:t>日前</w:t>
      </w:r>
      <w:r>
        <w:rPr>
          <w:rFonts w:hint="eastAsia" w:ascii="仿宋_GB2312" w:eastAsia="仿宋_GB2312"/>
          <w:b w:val="0"/>
          <w:bCs/>
          <w:sz w:val="32"/>
          <w:szCs w:val="32"/>
          <w:lang w:val="en-US" w:eastAsia="zh-CN"/>
        </w:rPr>
        <w:t>报送江西省诊改专委会秘书处。</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default" w:ascii="仿宋_GB2312" w:eastAsia="仿宋_GB2312"/>
          <w:bCs/>
          <w:sz w:val="32"/>
          <w:szCs w:val="32"/>
          <w:lang w:val="en-US" w:eastAsia="zh-CN"/>
        </w:rPr>
      </w:pPr>
      <w:r>
        <w:rPr>
          <w:rFonts w:hint="eastAsia" w:ascii="Times New Roman" w:hAnsi="Times New Roman" w:eastAsia="仿宋_GB2312" w:cs="Times New Roman"/>
          <w:b/>
          <w:bCs w:val="0"/>
          <w:color w:val="auto"/>
          <w:sz w:val="32"/>
          <w:szCs w:val="32"/>
          <w:lang w:val="en-US" w:eastAsia="zh-CN"/>
        </w:rPr>
        <w:t>9.</w:t>
      </w: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u w:val="none"/>
          <w:lang w:val="en-US" w:eastAsia="zh-CN"/>
        </w:rPr>
        <w:t>大纲与</w:t>
      </w:r>
      <w:r>
        <w:rPr>
          <w:rFonts w:hint="eastAsia" w:ascii="仿宋_GB2312" w:eastAsia="仿宋_GB2312"/>
          <w:b/>
          <w:bCs w:val="0"/>
          <w:sz w:val="32"/>
          <w:szCs w:val="32"/>
          <w:lang w:val="en-US" w:eastAsia="zh-CN"/>
        </w:rPr>
        <w:t>责任分工</w:t>
      </w:r>
      <w:r>
        <w:rPr>
          <w:rFonts w:hint="eastAsia" w:ascii="仿宋_GB2312" w:eastAsia="仿宋_GB2312"/>
          <w:b w:val="0"/>
          <w:bCs/>
          <w:sz w:val="32"/>
          <w:szCs w:val="32"/>
          <w:lang w:val="en-US" w:eastAsia="zh-CN"/>
        </w:rPr>
        <w:t>：论文拟由“背景及意义、问题原因解决思路、主要举措、成效、结语、参考文献”六部分组成，详见以下模块：</w:t>
      </w:r>
      <w:r>
        <w:rPr>
          <w:rFonts w:hint="eastAsia" w:ascii="仿宋_GB2312" w:eastAsia="仿宋_GB2312"/>
          <w:b w:val="0"/>
          <w:bCs/>
          <w:color w:val="auto"/>
          <w:sz w:val="32"/>
          <w:szCs w:val="32"/>
          <w:u w:val="none"/>
          <w:lang w:val="en-US" w:eastAsia="zh-CN"/>
        </w:rPr>
        <w:fldChar w:fldCharType="begin"/>
      </w:r>
      <w:r>
        <w:rPr>
          <w:rFonts w:hint="eastAsia" w:ascii="仿宋_GB2312" w:eastAsia="仿宋_GB2312"/>
          <w:b w:val="0"/>
          <w:bCs/>
          <w:color w:val="auto"/>
          <w:sz w:val="32"/>
          <w:szCs w:val="32"/>
          <w:u w:val="none"/>
          <w:lang w:val="en-US" w:eastAsia="zh-CN"/>
        </w:rPr>
        <w:instrText xml:space="preserve"> HYPERLINK \l "二、论文结构一览图" </w:instrText>
      </w:r>
      <w:r>
        <w:rPr>
          <w:rFonts w:hint="eastAsia" w:ascii="仿宋_GB2312" w:eastAsia="仿宋_GB2312"/>
          <w:b w:val="0"/>
          <w:bCs/>
          <w:color w:val="auto"/>
          <w:sz w:val="32"/>
          <w:szCs w:val="32"/>
          <w:u w:val="none"/>
          <w:lang w:val="en-US" w:eastAsia="zh-CN"/>
        </w:rPr>
        <w:fldChar w:fldCharType="separate"/>
      </w:r>
      <w:r>
        <w:rPr>
          <w:rStyle w:val="11"/>
          <w:rFonts w:hint="eastAsia" w:ascii="仿宋_GB2312" w:eastAsia="仿宋_GB2312"/>
          <w:b w:val="0"/>
          <w:bCs/>
          <w:sz w:val="32"/>
          <w:szCs w:val="32"/>
          <w:lang w:val="en-US" w:eastAsia="zh-CN"/>
        </w:rPr>
        <w:t>论文结构一览图</w:t>
      </w:r>
      <w:r>
        <w:rPr>
          <w:rFonts w:hint="eastAsia" w:ascii="仿宋_GB2312" w:eastAsia="仿宋_GB2312"/>
          <w:b w:val="0"/>
          <w:bCs/>
          <w:color w:val="auto"/>
          <w:sz w:val="32"/>
          <w:szCs w:val="32"/>
          <w:u w:val="none"/>
          <w:lang w:val="en-US" w:eastAsia="zh-CN"/>
        </w:rPr>
        <w:fldChar w:fldCharType="end"/>
      </w:r>
      <w:r>
        <w:rPr>
          <w:rFonts w:hint="eastAsia" w:ascii="仿宋_GB2312" w:eastAsia="仿宋_GB2312"/>
          <w:b w:val="0"/>
          <w:bCs/>
          <w:sz w:val="32"/>
          <w:szCs w:val="32"/>
          <w:lang w:val="en-US" w:eastAsia="zh-CN"/>
        </w:rPr>
        <w:t>、</w:t>
      </w:r>
      <w:r>
        <w:rPr>
          <w:rFonts w:hint="eastAsia" w:ascii="仿宋_GB2312" w:eastAsia="仿宋_GB2312"/>
          <w:b w:val="0"/>
          <w:bCs/>
          <w:color w:val="auto"/>
          <w:sz w:val="32"/>
          <w:szCs w:val="32"/>
          <w:u w:val="none"/>
          <w:lang w:val="en-US" w:eastAsia="zh-CN"/>
        </w:rPr>
        <w:fldChar w:fldCharType="begin"/>
      </w:r>
      <w:r>
        <w:rPr>
          <w:rFonts w:hint="eastAsia" w:ascii="仿宋_GB2312" w:eastAsia="仿宋_GB2312"/>
          <w:b w:val="0"/>
          <w:bCs/>
          <w:color w:val="auto"/>
          <w:sz w:val="32"/>
          <w:szCs w:val="32"/>
          <w:u w:val="none"/>
          <w:lang w:val="en-US" w:eastAsia="zh-CN"/>
        </w:rPr>
        <w:instrText xml:space="preserve"> HYPERLINK \l "三、责任分工表" </w:instrText>
      </w:r>
      <w:r>
        <w:rPr>
          <w:rFonts w:hint="eastAsia" w:ascii="仿宋_GB2312" w:eastAsia="仿宋_GB2312"/>
          <w:b w:val="0"/>
          <w:bCs/>
          <w:color w:val="auto"/>
          <w:sz w:val="32"/>
          <w:szCs w:val="32"/>
          <w:u w:val="none"/>
          <w:lang w:val="en-US" w:eastAsia="zh-CN"/>
        </w:rPr>
        <w:fldChar w:fldCharType="separate"/>
      </w:r>
      <w:r>
        <w:rPr>
          <w:rStyle w:val="11"/>
          <w:rFonts w:hint="eastAsia" w:ascii="仿宋_GB2312" w:eastAsia="仿宋_GB2312"/>
          <w:b w:val="0"/>
          <w:bCs/>
          <w:sz w:val="32"/>
          <w:szCs w:val="32"/>
          <w:lang w:val="en-US" w:eastAsia="zh-CN"/>
        </w:rPr>
        <w:t>责任分工表</w:t>
      </w:r>
      <w:r>
        <w:rPr>
          <w:rFonts w:hint="eastAsia" w:ascii="仿宋_GB2312" w:eastAsia="仿宋_GB2312"/>
          <w:b w:val="0"/>
          <w:bCs/>
          <w:color w:val="auto"/>
          <w:sz w:val="32"/>
          <w:szCs w:val="32"/>
          <w:u w:val="none"/>
          <w:lang w:val="en-US" w:eastAsia="zh-CN"/>
        </w:rPr>
        <w:fldChar w:fldCharType="end"/>
      </w:r>
      <w:r>
        <w:rPr>
          <w:rFonts w:hint="eastAsia" w:ascii="仿宋_GB2312" w:eastAsia="仿宋_GB2312"/>
          <w:b w:val="0"/>
          <w:bCs/>
          <w:sz w:val="32"/>
          <w:szCs w:val="32"/>
          <w:lang w:val="en-US" w:eastAsia="zh-CN"/>
        </w:rPr>
        <w:t>、</w:t>
      </w:r>
      <w:r>
        <w:rPr>
          <w:rFonts w:hint="eastAsia" w:ascii="仿宋_GB2312" w:eastAsia="仿宋_GB2312"/>
          <w:b w:val="0"/>
          <w:bCs/>
          <w:color w:val="auto"/>
          <w:sz w:val="32"/>
          <w:szCs w:val="32"/>
          <w:u w:val="none"/>
          <w:lang w:val="en-US" w:eastAsia="zh-CN"/>
        </w:rPr>
        <w:fldChar w:fldCharType="begin"/>
      </w:r>
      <w:r>
        <w:rPr>
          <w:rFonts w:hint="eastAsia" w:ascii="仿宋_GB2312" w:eastAsia="仿宋_GB2312"/>
          <w:b w:val="0"/>
          <w:bCs/>
          <w:color w:val="auto"/>
          <w:sz w:val="32"/>
          <w:szCs w:val="32"/>
          <w:u w:val="none"/>
          <w:lang w:val="en-US" w:eastAsia="zh-CN"/>
        </w:rPr>
        <w:instrText xml:space="preserve"> HYPERLINK \l "四、文章大纲及基本思路" </w:instrText>
      </w:r>
      <w:r>
        <w:rPr>
          <w:rFonts w:hint="eastAsia" w:ascii="仿宋_GB2312" w:eastAsia="仿宋_GB2312"/>
          <w:b w:val="0"/>
          <w:bCs/>
          <w:color w:val="auto"/>
          <w:sz w:val="32"/>
          <w:szCs w:val="32"/>
          <w:u w:val="none"/>
          <w:lang w:val="en-US" w:eastAsia="zh-CN"/>
        </w:rPr>
        <w:fldChar w:fldCharType="separate"/>
      </w:r>
      <w:r>
        <w:rPr>
          <w:rStyle w:val="11"/>
          <w:rFonts w:hint="eastAsia" w:ascii="仿宋_GB2312" w:eastAsia="仿宋_GB2312"/>
          <w:b w:val="0"/>
          <w:bCs/>
          <w:sz w:val="32"/>
          <w:szCs w:val="32"/>
          <w:lang w:val="en-US" w:eastAsia="zh-CN"/>
        </w:rPr>
        <w:t>文章大纲及基本思路</w:t>
      </w:r>
      <w:r>
        <w:rPr>
          <w:rFonts w:hint="eastAsia" w:ascii="仿宋_GB2312" w:eastAsia="仿宋_GB2312"/>
          <w:b w:val="0"/>
          <w:bCs/>
          <w:color w:val="auto"/>
          <w:sz w:val="32"/>
          <w:szCs w:val="32"/>
          <w:u w:val="none"/>
          <w:lang w:val="en-US" w:eastAsia="zh-CN"/>
        </w:rPr>
        <w:fldChar w:fldCharType="end"/>
      </w:r>
      <w:r>
        <w:rPr>
          <w:rFonts w:hint="eastAsia" w:ascii="仿宋_GB2312" w:eastAsia="仿宋_GB2312"/>
          <w:b w:val="0"/>
          <w:bCs/>
          <w:sz w:val="32"/>
          <w:szCs w:val="32"/>
          <w:lang w:val="en-US" w:eastAsia="zh-CN"/>
        </w:rPr>
        <w:t>。</w:t>
      </w:r>
    </w:p>
    <w:p>
      <w:pPr>
        <w:spacing w:line="440" w:lineRule="exact"/>
        <w:ind w:firstLine="562" w:firstLineChars="200"/>
        <w:rPr>
          <w:rFonts w:hint="eastAsia" w:ascii="仿宋_GB2312" w:eastAsia="仿宋_GB2312"/>
          <w:b/>
          <w:bCs w:val="0"/>
          <w:sz w:val="28"/>
          <w:szCs w:val="28"/>
          <w:lang w:val="en-US" w:eastAsia="zh-CN"/>
        </w:rPr>
      </w:pPr>
    </w:p>
    <w:p>
      <w:pPr>
        <w:spacing w:line="440" w:lineRule="exact"/>
        <w:ind w:firstLine="562" w:firstLineChars="200"/>
        <w:rPr>
          <w:rFonts w:hint="eastAsia" w:ascii="仿宋_GB2312" w:eastAsia="仿宋_GB2312"/>
          <w:b/>
          <w:bCs w:val="0"/>
          <w:sz w:val="28"/>
          <w:szCs w:val="28"/>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440" w:lineRule="exact"/>
        <w:outlineLvl w:val="0"/>
        <w:rPr>
          <w:rFonts w:hint="default" w:ascii="仿宋_GB2312" w:eastAsia="仿宋_GB2312"/>
          <w:bCs/>
          <w:sz w:val="28"/>
          <w:szCs w:val="28"/>
          <w:lang w:val="en-US" w:eastAsia="zh-CN"/>
        </w:rPr>
      </w:pPr>
      <w:bookmarkStart w:id="0" w:name="二、论文结构一览图"/>
      <w:r>
        <w:rPr>
          <w:rFonts w:hint="eastAsia" w:ascii="黑体" w:hAnsi="黑体" w:eastAsia="黑体" w:cs="黑体"/>
          <w:bCs/>
          <w:color w:val="auto"/>
          <w:sz w:val="32"/>
          <w:szCs w:val="32"/>
          <w:lang w:val="en-US" w:eastAsia="zh-CN"/>
        </w:rPr>
        <w:t>二、论文结构一览图</w:t>
      </w:r>
    </w:p>
    <w:bookmarkEnd w:id="0"/>
    <w:p>
      <w:pPr>
        <w:spacing w:line="240" w:lineRule="auto"/>
        <w:jc w:val="center"/>
        <w:rPr>
          <w:rFonts w:hint="default" w:ascii="仿宋_GB2312" w:eastAsia="仿宋_GB2312"/>
          <w:bCs/>
          <w:sz w:val="28"/>
          <w:szCs w:val="28"/>
          <w:lang w:val="en-US" w:eastAsia="zh-CN"/>
        </w:rPr>
      </w:pPr>
      <w:r>
        <w:rPr>
          <w:rFonts w:hint="default" w:ascii="仿宋_GB2312" w:eastAsia="仿宋_GB2312"/>
          <w:bCs/>
          <w:sz w:val="28"/>
          <w:szCs w:val="28"/>
          <w:lang w:val="en-US" w:eastAsia="zh-CN"/>
        </w:rPr>
        <w:drawing>
          <wp:inline distT="0" distB="0" distL="114300" distR="114300">
            <wp:extent cx="9745980" cy="5601335"/>
            <wp:effectExtent l="0" t="0" r="7620" b="18415"/>
            <wp:docPr id="1" name="图片 1" descr="江西旅游商贸职业学院“智慧诊改”推动教学管理的研究探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西旅游商贸职业学院“智慧诊改”推动教学管理的研究探索"/>
                    <pic:cNvPicPr>
                      <a:picLocks noChangeAspect="1"/>
                    </pic:cNvPicPr>
                  </pic:nvPicPr>
                  <pic:blipFill>
                    <a:blip r:embed="rId5"/>
                    <a:stretch>
                      <a:fillRect/>
                    </a:stretch>
                  </pic:blipFill>
                  <pic:spPr>
                    <a:xfrm>
                      <a:off x="0" y="0"/>
                      <a:ext cx="9745980" cy="5601335"/>
                    </a:xfrm>
                    <a:prstGeom prst="rect">
                      <a:avLst/>
                    </a:prstGeom>
                  </pic:spPr>
                </pic:pic>
              </a:graphicData>
            </a:graphic>
          </wp:inline>
        </w:drawing>
      </w:r>
    </w:p>
    <w:p>
      <w:pPr>
        <w:spacing w:line="440" w:lineRule="exact"/>
        <w:rPr>
          <w:rFonts w:hint="eastAsia" w:ascii="仿宋_GB2312" w:eastAsia="仿宋_GB2312"/>
          <w:bCs/>
          <w:color w:val="auto"/>
          <w:sz w:val="28"/>
          <w:szCs w:val="28"/>
          <w:lang w:val="en-US" w:eastAsia="zh-CN"/>
        </w:rPr>
      </w:pPr>
    </w:p>
    <w:p>
      <w:pPr>
        <w:spacing w:line="440" w:lineRule="exact"/>
        <w:rPr>
          <w:rFonts w:hint="eastAsia" w:ascii="仿宋_GB2312" w:eastAsia="仿宋_GB2312"/>
          <w:bCs/>
          <w:color w:val="auto"/>
          <w:sz w:val="28"/>
          <w:szCs w:val="28"/>
          <w:lang w:val="en-US"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440" w:lineRule="exact"/>
        <w:outlineLvl w:val="0"/>
        <w:rPr>
          <w:rFonts w:hint="default" w:ascii="楷体" w:hAnsi="楷体" w:eastAsia="楷体" w:cs="楷体"/>
          <w:b/>
          <w:bCs w:val="0"/>
          <w:color w:val="auto"/>
          <w:sz w:val="28"/>
          <w:szCs w:val="28"/>
          <w:lang w:val="en-US" w:eastAsia="zh-CN"/>
        </w:rPr>
      </w:pPr>
      <w:bookmarkStart w:id="1" w:name="三、责任分工表"/>
      <w:r>
        <w:rPr>
          <w:rFonts w:hint="eastAsia" w:ascii="黑体" w:hAnsi="黑体" w:eastAsia="黑体" w:cs="黑体"/>
          <w:bCs/>
          <w:color w:val="auto"/>
          <w:sz w:val="32"/>
          <w:szCs w:val="32"/>
          <w:lang w:val="en-US" w:eastAsia="zh-CN"/>
        </w:rPr>
        <w:t>三、责任分工表</w:t>
      </w:r>
    </w:p>
    <w:bookmarkEnd w:id="1"/>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720"/>
        <w:gridCol w:w="2190"/>
        <w:gridCol w:w="6315"/>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65" w:type="dxa"/>
            <w:shd w:val="clear" w:color="auto" w:fill="D7D7D7" w:themeFill="background1" w:themeFillShade="D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00" w:after="100" w:line="400" w:lineRule="exact"/>
              <w:jc w:val="center"/>
              <w:textAlignment w:val="auto"/>
              <w:outlineLvl w:val="9"/>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章</w:t>
            </w:r>
          </w:p>
        </w:tc>
        <w:tc>
          <w:tcPr>
            <w:tcW w:w="2910" w:type="dxa"/>
            <w:gridSpan w:val="2"/>
            <w:shd w:val="clear" w:color="auto" w:fill="D7D7D7" w:themeFill="background1" w:themeFillShade="D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00" w:after="100" w:line="400" w:lineRule="exact"/>
              <w:jc w:val="center"/>
              <w:textAlignment w:val="auto"/>
              <w:outlineLvl w:val="9"/>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节</w:t>
            </w:r>
          </w:p>
        </w:tc>
        <w:tc>
          <w:tcPr>
            <w:tcW w:w="6315" w:type="dxa"/>
            <w:shd w:val="clear" w:color="auto" w:fill="D7D7D7" w:themeFill="background1" w:themeFillShade="D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00" w:after="100" w:line="400" w:lineRule="exact"/>
              <w:jc w:val="center"/>
              <w:textAlignment w:val="auto"/>
              <w:outlineLvl w:val="9"/>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主要内容</w:t>
            </w:r>
            <w:r>
              <w:rPr>
                <w:rFonts w:hint="eastAsia" w:ascii="仿宋_GB2312" w:hAnsi="仿宋_GB2312" w:eastAsia="仿宋_GB2312" w:cs="仿宋_GB2312"/>
                <w:b w:val="0"/>
                <w:bCs w:val="0"/>
                <w:color w:val="auto"/>
                <w:sz w:val="24"/>
                <w:szCs w:val="24"/>
                <w:vertAlign w:val="baseline"/>
                <w:lang w:val="en-US" w:eastAsia="zh-CN"/>
              </w:rPr>
              <w:t>（供参考，可适当调整具体细节）</w:t>
            </w:r>
          </w:p>
        </w:tc>
        <w:tc>
          <w:tcPr>
            <w:tcW w:w="3885" w:type="dxa"/>
            <w:shd w:val="clear" w:color="auto" w:fill="D7D7D7" w:themeFill="background1" w:themeFillShade="D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00" w:after="100" w:line="400" w:lineRule="exact"/>
              <w:jc w:val="center"/>
              <w:textAlignment w:val="auto"/>
              <w:outlineLvl w:val="9"/>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1.</w:t>
            </w:r>
            <w:r>
              <w:rPr>
                <w:rFonts w:hint="eastAsia" w:ascii="仿宋_GB2312" w:hAnsi="仿宋_GB2312" w:eastAsia="仿宋_GB2312" w:cs="仿宋_GB2312"/>
                <w:b w:val="0"/>
                <w:bCs w:val="0"/>
                <w:sz w:val="24"/>
                <w:szCs w:val="24"/>
                <w:vertAlign w:val="baseline"/>
                <w:lang w:val="en-US" w:eastAsia="zh-CN"/>
              </w:rPr>
              <w:t>背景及意义</w:t>
            </w: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1.1 </w:t>
            </w:r>
            <w:r>
              <w:rPr>
                <w:rFonts w:hint="eastAsia" w:ascii="仿宋_GB2312" w:hAnsi="仿宋_GB2312" w:eastAsia="仿宋_GB2312" w:cs="仿宋_GB2312"/>
                <w:b w:val="0"/>
                <w:bCs w:val="0"/>
                <w:sz w:val="24"/>
                <w:szCs w:val="24"/>
                <w:vertAlign w:val="baseline"/>
                <w:lang w:val="en-US" w:eastAsia="zh-CN"/>
              </w:rPr>
              <w:t>研究背景</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从教学诊改、信息技术发展趋势等方面，讨论政策依据、历史沿革、现状和未来一个时期的发展目标。</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1.2 </w:t>
            </w:r>
            <w:r>
              <w:rPr>
                <w:rFonts w:hint="eastAsia" w:ascii="仿宋_GB2312" w:hAnsi="仿宋_GB2312" w:eastAsia="仿宋_GB2312" w:cs="仿宋_GB2312"/>
                <w:b w:val="0"/>
                <w:bCs w:val="0"/>
                <w:sz w:val="24"/>
                <w:szCs w:val="24"/>
                <w:vertAlign w:val="baseline"/>
                <w:lang w:val="en-US" w:eastAsia="zh-CN"/>
              </w:rPr>
              <w:t>研究意义与价值</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以高职院校人才培养为出发点，讨论智能管理对教学诊改的意义与价值。</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w:t>
            </w:r>
            <w:r>
              <w:rPr>
                <w:rFonts w:hint="eastAsia" w:ascii="仿宋_GB2312" w:hAnsi="仿宋_GB2312" w:eastAsia="仿宋_GB2312" w:cs="仿宋_GB2312"/>
                <w:b w:val="0"/>
                <w:bCs w:val="0"/>
                <w:sz w:val="24"/>
                <w:szCs w:val="24"/>
                <w:vertAlign w:val="baseline"/>
                <w:lang w:val="en-US" w:eastAsia="zh-CN"/>
              </w:rPr>
              <w:t>存在的问题、原因分析及解决思路</w:t>
            </w:r>
          </w:p>
        </w:tc>
        <w:tc>
          <w:tcPr>
            <w:tcW w:w="2910" w:type="dxa"/>
            <w:gridSpan w:val="2"/>
            <w:tcBorders>
              <w:bottom w:val="dashSmallGap" w:color="7F7F7F" w:themeColor="text1" w:themeTint="7F"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2.1 </w:t>
            </w:r>
            <w:r>
              <w:rPr>
                <w:rFonts w:hint="eastAsia" w:ascii="仿宋_GB2312" w:hAnsi="仿宋_GB2312" w:eastAsia="仿宋_GB2312" w:cs="仿宋_GB2312"/>
                <w:b w:val="0"/>
                <w:bCs w:val="0"/>
                <w:sz w:val="24"/>
                <w:szCs w:val="24"/>
                <w:vertAlign w:val="baseline"/>
                <w:lang w:val="en-US" w:eastAsia="zh-CN"/>
              </w:rPr>
              <w:t>存在的问题</w:t>
            </w:r>
          </w:p>
        </w:tc>
        <w:tc>
          <w:tcPr>
            <w:tcW w:w="6315" w:type="dxa"/>
            <w:tcBorders>
              <w:left w:val="single" w:color="auto" w:sz="4" w:space="0"/>
              <w:bottom w:val="dashSmallGap" w:color="7F7F7F" w:themeColor="text1" w:themeTint="7F"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讨论江西旅游商贸职业学院在教育教学过程中发现的一些问题，分析原因，并提出引入智能化教学诊改解决相关问题的思考。</w:t>
            </w:r>
          </w:p>
        </w:tc>
        <w:tc>
          <w:tcPr>
            <w:tcW w:w="3885" w:type="dxa"/>
            <w:tcBorders>
              <w:left w:val="single" w:color="auto" w:sz="4" w:space="0"/>
              <w:bottom w:val="dashSmallGap" w:color="7F7F7F" w:themeColor="text1" w:themeTint="7F"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党政办、发展规划处、教务处、人事处、学生工作部、现教中心撰写各自负责内容，发展规划处统稿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720" w:type="dxa"/>
            <w:tcBorders>
              <w:top w:val="dashSmallGap" w:color="7F7F7F" w:themeColor="text1" w:themeTint="7F" w:sz="4" w:space="0"/>
              <w:bottom w:val="dashSmallGap" w:color="7F7F7F" w:themeColor="text1" w:themeTint="7F" w:sz="4" w:space="0"/>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190" w:type="dxa"/>
            <w:tcBorders>
              <w:top w:val="dashSmallGap" w:color="7F7F7F" w:themeColor="text1" w:themeTint="7F" w:sz="4" w:space="0"/>
              <w:left w:val="nil"/>
              <w:bottom w:val="dashSmallGap" w:color="7F7F7F" w:themeColor="text1" w:themeTint="7F"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left"/>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Times New Roman" w:hAnsi="Times New Roman" w:eastAsia="仿宋_GB2312" w:cs="Times New Roman"/>
                <w:b w:val="0"/>
                <w:bCs w:val="0"/>
                <w:sz w:val="24"/>
                <w:szCs w:val="24"/>
                <w:vertAlign w:val="baseline"/>
                <w:lang w:val="en-US" w:eastAsia="zh-CN"/>
              </w:rPr>
              <w:t xml:space="preserve">2.1.1 </w:t>
            </w:r>
            <w:r>
              <w:rPr>
                <w:rFonts w:hint="eastAsia" w:ascii="仿宋_GB2312" w:hAnsi="仿宋_GB2312" w:eastAsia="仿宋_GB2312" w:cs="仿宋_GB2312"/>
                <w:b w:val="0"/>
                <w:bCs w:val="0"/>
                <w:sz w:val="24"/>
                <w:szCs w:val="24"/>
                <w:vertAlign w:val="baseline"/>
                <w:lang w:val="en-US" w:eastAsia="zh-CN"/>
              </w:rPr>
              <w:t>智能化管理水平，与新时代要求的适应程度不足</w:t>
            </w:r>
          </w:p>
        </w:tc>
        <w:tc>
          <w:tcPr>
            <w:tcW w:w="6315" w:type="dxa"/>
            <w:tcBorders>
              <w:top w:val="dashSmallGap" w:color="7F7F7F" w:themeColor="text1" w:themeTint="7F" w:sz="4" w:space="0"/>
              <w:left w:val="single" w:color="auto" w:sz="4" w:space="0"/>
              <w:bottom w:val="dashSmallGap" w:color="7F7F7F" w:themeColor="text1" w:themeTint="7F"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2"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参考内容</w:t>
            </w:r>
            <w:r>
              <w:rPr>
                <w:rFonts w:hint="eastAsia" w:ascii="方正小标宋简体" w:hAnsi="方正小标宋简体" w:eastAsia="方正小标宋简体" w:cs="方正小标宋简体"/>
                <w:b/>
                <w:bCs/>
                <w:sz w:val="24"/>
                <w:szCs w:val="24"/>
                <w:vertAlign w:val="baseline"/>
                <w:lang w:val="en-US" w:eastAsia="zh-CN"/>
              </w:rPr>
              <w:t>1</w:t>
            </w:r>
            <w:r>
              <w:rPr>
                <w:rFonts w:hint="eastAsia" w:ascii="仿宋_GB2312" w:hAnsi="仿宋_GB2312" w:eastAsia="仿宋_GB2312" w:cs="仿宋_GB2312"/>
                <w:b w:val="0"/>
                <w:bCs w:val="0"/>
                <w:sz w:val="24"/>
                <w:szCs w:val="24"/>
                <w:vertAlign w:val="baseline"/>
                <w:lang w:val="en-US" w:eastAsia="zh-CN"/>
              </w:rPr>
              <w:t>：教学管理相关数据自动采集程度不高，未能有效发挥大数据的作用，在一定程度上影响科学决策。</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2"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参考内容</w:t>
            </w:r>
            <w:r>
              <w:rPr>
                <w:rFonts w:hint="eastAsia" w:ascii="方正小标宋简体" w:hAnsi="方正小标宋简体" w:eastAsia="方正小标宋简体" w:cs="方正小标宋简体"/>
                <w:b/>
                <w:bCs/>
                <w:sz w:val="24"/>
                <w:szCs w:val="24"/>
                <w:vertAlign w:val="baseline"/>
                <w:lang w:val="en-US" w:eastAsia="zh-CN"/>
              </w:rPr>
              <w:t>2</w:t>
            </w:r>
            <w:r>
              <w:rPr>
                <w:rFonts w:hint="eastAsia" w:ascii="仿宋_GB2312" w:hAnsi="仿宋_GB2312" w:eastAsia="仿宋_GB2312" w:cs="仿宋_GB2312"/>
                <w:b w:val="0"/>
                <w:bCs w:val="0"/>
                <w:sz w:val="24"/>
                <w:szCs w:val="24"/>
                <w:vertAlign w:val="baseline"/>
                <w:lang w:val="en-US" w:eastAsia="zh-CN"/>
              </w:rPr>
              <w:t>：有的部门对新时代背景下智能化管理的理解不深入，囿于既有工作模式和老习惯，缺乏积极主动跳出舒适区的意愿，使得智能化管理与部门工作结合不紧密，未形成“业务在线化”和“用数据说话”的新模式新习惯，未完全契合新时代的发展趋势。</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2"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参考内容</w:t>
            </w:r>
            <w:r>
              <w:rPr>
                <w:rFonts w:hint="eastAsia" w:ascii="方正小标宋简体" w:hAnsi="方正小标宋简体" w:eastAsia="方正小标宋简体" w:cs="方正小标宋简体"/>
                <w:b/>
                <w:bCs/>
                <w:sz w:val="24"/>
                <w:szCs w:val="24"/>
                <w:vertAlign w:val="baseline"/>
                <w:lang w:val="en-US" w:eastAsia="zh-CN"/>
              </w:rPr>
              <w:t>3</w:t>
            </w:r>
            <w:r>
              <w:rPr>
                <w:rFonts w:hint="eastAsia" w:ascii="仿宋_GB2312" w:hAnsi="仿宋_GB2312" w:eastAsia="仿宋_GB2312" w:cs="仿宋_GB2312"/>
                <w:b w:val="0"/>
                <w:bCs w:val="0"/>
                <w:sz w:val="24"/>
                <w:szCs w:val="24"/>
                <w:vertAlign w:val="baseline"/>
                <w:lang w:val="en-US" w:eastAsia="zh-CN"/>
              </w:rPr>
              <w:t>：业务系统对智能化管理的支撑能力不足。</w:t>
            </w:r>
          </w:p>
        </w:tc>
        <w:tc>
          <w:tcPr>
            <w:tcW w:w="3885" w:type="dxa"/>
            <w:tcBorders>
              <w:top w:val="dashSmallGap" w:color="7F7F7F" w:themeColor="text1" w:themeTint="7F" w:sz="4" w:space="0"/>
              <w:left w:val="single" w:color="auto" w:sz="4" w:space="0"/>
              <w:bottom w:val="dashSmallGap" w:color="7F7F7F" w:themeColor="text1" w:themeTint="7F"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党政办、发展规划处、现教中心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720" w:type="dxa"/>
            <w:tcBorders>
              <w:top w:val="dashSmallGap" w:color="7F7F7F" w:themeColor="text1" w:themeTint="7F" w:sz="4" w:space="0"/>
              <w:bottom w:val="dashSmallGap" w:color="7F7F7F" w:themeColor="text1" w:themeTint="7F" w:sz="4" w:space="0"/>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190" w:type="dxa"/>
            <w:tcBorders>
              <w:top w:val="dashSmallGap" w:color="7F7F7F" w:themeColor="text1" w:themeTint="7F" w:sz="4" w:space="0"/>
              <w:left w:val="nil"/>
              <w:bottom w:val="dashSmallGap" w:color="7F7F7F" w:themeColor="text1" w:themeTint="7F"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left"/>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Times New Roman" w:hAnsi="Times New Roman" w:eastAsia="仿宋_GB2312" w:cs="Times New Roman"/>
                <w:b w:val="0"/>
                <w:bCs w:val="0"/>
                <w:sz w:val="24"/>
                <w:szCs w:val="24"/>
                <w:vertAlign w:val="baseline"/>
                <w:lang w:val="en-US" w:eastAsia="zh-CN"/>
              </w:rPr>
              <w:t xml:space="preserve">2.1.2 </w:t>
            </w:r>
            <w:r>
              <w:rPr>
                <w:rFonts w:hint="eastAsia" w:ascii="仿宋_GB2312" w:hAnsi="仿宋_GB2312" w:eastAsia="仿宋_GB2312" w:cs="仿宋_GB2312"/>
                <w:b w:val="0"/>
                <w:bCs w:val="0"/>
                <w:sz w:val="24"/>
                <w:szCs w:val="24"/>
                <w:vertAlign w:val="baseline"/>
                <w:lang w:val="en-US" w:eastAsia="zh-CN"/>
              </w:rPr>
              <w:t>教学工作的过程管理水平，有进一步提升空间</w:t>
            </w:r>
          </w:p>
        </w:tc>
        <w:tc>
          <w:tcPr>
            <w:tcW w:w="6315" w:type="dxa"/>
            <w:tcBorders>
              <w:top w:val="dashSmallGap" w:color="7F7F7F" w:themeColor="text1" w:themeTint="7F" w:sz="4" w:space="0"/>
              <w:left w:val="single" w:color="auto" w:sz="4" w:space="0"/>
              <w:bottom w:val="dashSmallGap" w:color="7F7F7F" w:themeColor="text1" w:themeTint="7F"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在教学实施过程中，如何智能化跟踪教师是否按照教学标准进行教学、学生是否达成培养目标、是否出现偏离、如何对偏离情况进行量化、是否对达到特定偏离幅度的情况及时预警纠偏等涉及过程管理的诸多细节，存在一定程度缺失。</w:t>
            </w:r>
          </w:p>
        </w:tc>
        <w:tc>
          <w:tcPr>
            <w:tcW w:w="3885" w:type="dxa"/>
            <w:tcBorders>
              <w:top w:val="dashSmallGap" w:color="7F7F7F" w:themeColor="text1" w:themeTint="7F" w:sz="4" w:space="0"/>
              <w:left w:val="single" w:color="auto" w:sz="4" w:space="0"/>
              <w:bottom w:val="dashSmallGap" w:color="7F7F7F" w:themeColor="text1" w:themeTint="7F"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w:t>
            </w:r>
            <w:r>
              <w:rPr>
                <w:rFonts w:hint="eastAsia" w:ascii="仿宋_GB2312" w:hAnsi="仿宋_GB2312" w:eastAsia="仿宋_GB2312" w:cs="仿宋_GB2312"/>
                <w:b w:val="0"/>
                <w:bCs w:val="0"/>
                <w:sz w:val="24"/>
                <w:szCs w:val="24"/>
                <w:vertAlign w:val="baseline"/>
                <w:lang w:val="en-US" w:eastAsia="zh-CN"/>
              </w:rPr>
              <w:t>存在的问题、原因分析及解决思路</w:t>
            </w:r>
          </w:p>
        </w:tc>
        <w:tc>
          <w:tcPr>
            <w:tcW w:w="720" w:type="dxa"/>
            <w:tcBorders>
              <w:top w:val="dashSmallGap" w:color="7F7F7F" w:themeColor="text1" w:themeTint="7F" w:sz="4" w:space="0"/>
              <w:bottom w:val="dashSmallGap" w:color="7F7F7F" w:themeColor="text1" w:themeTint="7F" w:sz="4" w:space="0"/>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190" w:type="dxa"/>
            <w:tcBorders>
              <w:top w:val="dashSmallGap" w:color="7F7F7F" w:themeColor="text1" w:themeTint="7F" w:sz="4" w:space="0"/>
              <w:left w:val="nil"/>
              <w:bottom w:val="dashSmallGap" w:color="7F7F7F" w:themeColor="text1" w:themeTint="7F"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left"/>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Times New Roman" w:hAnsi="Times New Roman" w:eastAsia="仿宋_GB2312" w:cs="Times New Roman"/>
                <w:b w:val="0"/>
                <w:bCs w:val="0"/>
                <w:sz w:val="24"/>
                <w:szCs w:val="24"/>
                <w:vertAlign w:val="baseline"/>
                <w:lang w:val="en-US" w:eastAsia="zh-CN"/>
              </w:rPr>
              <w:t xml:space="preserve">2.1.3 </w:t>
            </w:r>
            <w:r>
              <w:rPr>
                <w:rFonts w:hint="eastAsia" w:ascii="仿宋_GB2312" w:hAnsi="仿宋_GB2312" w:eastAsia="仿宋_GB2312" w:cs="仿宋_GB2312"/>
                <w:b w:val="0"/>
                <w:bCs w:val="0"/>
                <w:sz w:val="24"/>
                <w:szCs w:val="24"/>
                <w:vertAlign w:val="baseline"/>
                <w:lang w:val="en-US" w:eastAsia="zh-CN"/>
              </w:rPr>
              <w:t>师资队伍建设方面，缺少智能化双向互动</w:t>
            </w:r>
          </w:p>
        </w:tc>
        <w:tc>
          <w:tcPr>
            <w:tcW w:w="6315" w:type="dxa"/>
            <w:tcBorders>
              <w:top w:val="dashSmallGap" w:color="7F7F7F" w:themeColor="text1" w:themeTint="7F" w:sz="4" w:space="0"/>
              <w:left w:val="single" w:color="auto" w:sz="4" w:space="0"/>
              <w:bottom w:val="dashSmallGap" w:color="7F7F7F" w:themeColor="text1" w:themeTint="7F"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资队伍建设方面，学校与教师个体的双向互动不充分，教师工作上智能化程度不高。缺少直观、可视化的目标标准体系，未能有效从教师个人视角进行引导，使得部分教师不了解学校教师工作的目标标准。教师成长，受个人主观因素影响较大，成长方向与学校实际需求之间存在部分偏离。</w:t>
            </w:r>
          </w:p>
        </w:tc>
        <w:tc>
          <w:tcPr>
            <w:tcW w:w="3885" w:type="dxa"/>
            <w:tcBorders>
              <w:top w:val="dashSmallGap" w:color="7F7F7F" w:themeColor="text1" w:themeTint="7F" w:sz="4" w:space="0"/>
              <w:left w:val="single" w:color="auto" w:sz="4" w:space="0"/>
              <w:bottom w:val="dashSmallGap" w:color="7F7F7F" w:themeColor="text1" w:themeTint="7F"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720" w:type="dxa"/>
            <w:tcBorders>
              <w:top w:val="dashSmallGap" w:color="7F7F7F" w:themeColor="text1" w:themeTint="7F" w:sz="4" w:space="0"/>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190" w:type="dxa"/>
            <w:tcBorders>
              <w:top w:val="dashSmallGap" w:color="7F7F7F" w:themeColor="text1" w:themeTint="7F" w:sz="4" w:space="0"/>
              <w:left w:val="nil"/>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left"/>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Times New Roman" w:hAnsi="Times New Roman" w:eastAsia="仿宋_GB2312" w:cs="Times New Roman"/>
                <w:b w:val="0"/>
                <w:bCs w:val="0"/>
                <w:sz w:val="24"/>
                <w:szCs w:val="24"/>
                <w:vertAlign w:val="baseline"/>
                <w:lang w:val="en-US" w:eastAsia="zh-CN"/>
              </w:rPr>
              <w:t xml:space="preserve">2.1.4 </w:t>
            </w:r>
            <w:r>
              <w:rPr>
                <w:rFonts w:hint="eastAsia" w:ascii="仿宋_GB2312" w:hAnsi="仿宋_GB2312" w:eastAsia="仿宋_GB2312" w:cs="仿宋_GB2312"/>
                <w:b w:val="0"/>
                <w:bCs w:val="0"/>
                <w:sz w:val="24"/>
                <w:szCs w:val="24"/>
                <w:vertAlign w:val="baseline"/>
                <w:lang w:val="en-US" w:eastAsia="zh-CN"/>
              </w:rPr>
              <w:t>学生成长方面，缺少系统化的客观评价和动态预警</w:t>
            </w:r>
          </w:p>
        </w:tc>
        <w:tc>
          <w:tcPr>
            <w:tcW w:w="6315" w:type="dxa"/>
            <w:tcBorders>
              <w:top w:val="dashSmallGap" w:color="7F7F7F" w:themeColor="text1" w:themeTint="7F" w:sz="4" w:space="0"/>
              <w:left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2"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参考内容</w:t>
            </w:r>
            <w:r>
              <w:rPr>
                <w:rFonts w:hint="eastAsia" w:ascii="方正小标宋简体" w:hAnsi="方正小标宋简体" w:eastAsia="方正小标宋简体" w:cs="方正小标宋简体"/>
                <w:b/>
                <w:bCs/>
                <w:sz w:val="24"/>
                <w:szCs w:val="24"/>
                <w:vertAlign w:val="baseline"/>
                <w:lang w:val="en-US" w:eastAsia="zh-CN"/>
              </w:rPr>
              <w:t>1</w:t>
            </w:r>
            <w:r>
              <w:rPr>
                <w:rFonts w:hint="eastAsia" w:ascii="仿宋_GB2312" w:hAnsi="仿宋_GB2312" w:eastAsia="仿宋_GB2312" w:cs="仿宋_GB2312"/>
                <w:b w:val="0"/>
                <w:bCs w:val="0"/>
                <w:sz w:val="24"/>
                <w:szCs w:val="24"/>
                <w:vertAlign w:val="baseline"/>
                <w:lang w:val="en-US" w:eastAsia="zh-CN"/>
              </w:rPr>
              <w:t>：对学生成长质量进行评价时，主观评价所占比重较大，基于量化数据进行客观评价的比重相对较小。当前已有的一些量化评价指标，停留在“数据孤岛”式的层面，数据与数据之间未打通，未形成体系。总体上，缺少系统化的基于量化数据的客观评价。</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2"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参考内容</w:t>
            </w:r>
            <w:r>
              <w:rPr>
                <w:rFonts w:hint="eastAsia" w:ascii="方正小标宋简体" w:hAnsi="方正小标宋简体" w:eastAsia="方正小标宋简体" w:cs="方正小标宋简体"/>
                <w:b/>
                <w:bCs/>
                <w:sz w:val="24"/>
                <w:szCs w:val="24"/>
                <w:vertAlign w:val="baseline"/>
                <w:lang w:val="en-US" w:eastAsia="zh-CN"/>
              </w:rPr>
              <w:t>2</w:t>
            </w:r>
            <w:r>
              <w:rPr>
                <w:rFonts w:hint="eastAsia" w:ascii="仿宋_GB2312" w:hAnsi="仿宋_GB2312" w:eastAsia="仿宋_GB2312" w:cs="仿宋_GB2312"/>
                <w:b w:val="0"/>
                <w:bCs w:val="0"/>
                <w:sz w:val="24"/>
                <w:szCs w:val="24"/>
                <w:vertAlign w:val="baseline"/>
                <w:lang w:val="en-US" w:eastAsia="zh-CN"/>
              </w:rPr>
              <w:t>：在学生成长过程，通常以较大时间周期为单位，对实施过程和成效进行阶段性回顾评价，缺少动态监测预警，无法及时起到科学客观的监督、控制和纠偏作用。</w:t>
            </w:r>
          </w:p>
        </w:tc>
        <w:tc>
          <w:tcPr>
            <w:tcW w:w="3885" w:type="dxa"/>
            <w:tcBorders>
              <w:top w:val="dashSmallGap" w:color="7F7F7F" w:themeColor="text1" w:themeTint="7F" w:sz="4" w:space="0"/>
              <w:lef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2.2 </w:t>
            </w:r>
            <w:r>
              <w:rPr>
                <w:rFonts w:hint="eastAsia" w:ascii="仿宋_GB2312" w:hAnsi="仿宋_GB2312" w:eastAsia="仿宋_GB2312" w:cs="仿宋_GB2312"/>
                <w:b w:val="0"/>
                <w:bCs w:val="0"/>
                <w:sz w:val="24"/>
                <w:szCs w:val="24"/>
                <w:vertAlign w:val="baseline"/>
                <w:lang w:val="en-US" w:eastAsia="zh-CN"/>
              </w:rPr>
              <w:t>原因分析</w:t>
            </w:r>
          </w:p>
        </w:tc>
        <w:tc>
          <w:tcPr>
            <w:tcW w:w="63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针对上述所列问题，分析相关原因。</w:t>
            </w:r>
          </w:p>
        </w:tc>
        <w:tc>
          <w:tcPr>
            <w:tcW w:w="38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党政办、发展规划处、教务处、人事处、学生工作部、现教中心撰写各自负责内容，发展规划处统稿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2.3 </w:t>
            </w:r>
            <w:r>
              <w:rPr>
                <w:rFonts w:hint="eastAsia" w:ascii="仿宋_GB2312" w:hAnsi="仿宋_GB2312" w:eastAsia="仿宋_GB2312" w:cs="仿宋_GB2312"/>
                <w:b w:val="0"/>
                <w:bCs w:val="0"/>
                <w:sz w:val="24"/>
                <w:szCs w:val="24"/>
                <w:vertAlign w:val="baseline"/>
                <w:lang w:val="en-US" w:eastAsia="zh-CN"/>
              </w:rPr>
              <w:t>解决问题的基本思路</w:t>
            </w:r>
          </w:p>
        </w:tc>
        <w:tc>
          <w:tcPr>
            <w:tcW w:w="631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针对上述所列原因，提出解决思路，简明扼要地列出采用的主要措施。</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措施的具体内容，在整合逻辑关系后，放在文章第三部分“主要举措”里详细阐述。</w:t>
            </w:r>
          </w:p>
        </w:tc>
        <w:tc>
          <w:tcPr>
            <w:tcW w:w="38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党政办、教务处、人事处、学生工作部、现教中心撰写各自负责内容，发展规划处统稿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3.</w:t>
            </w:r>
            <w:r>
              <w:rPr>
                <w:rFonts w:hint="eastAsia" w:ascii="仿宋_GB2312" w:hAnsi="仿宋_GB2312" w:eastAsia="仿宋_GB2312" w:cs="仿宋_GB2312"/>
                <w:b w:val="0"/>
                <w:bCs w:val="0"/>
                <w:sz w:val="24"/>
                <w:szCs w:val="24"/>
                <w:vertAlign w:val="baseline"/>
                <w:lang w:val="en-US" w:eastAsia="zh-CN"/>
              </w:rPr>
              <w:t>主要举措</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（注：该部分要有较为充实的具体数据作为支撑。）</w:t>
            </w: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3.1 </w:t>
            </w:r>
            <w:r>
              <w:rPr>
                <w:rFonts w:hint="eastAsia" w:ascii="仿宋_GB2312" w:hAnsi="仿宋_GB2312" w:eastAsia="仿宋_GB2312" w:cs="仿宋_GB2312"/>
                <w:b w:val="0"/>
                <w:bCs w:val="0"/>
                <w:sz w:val="24"/>
                <w:szCs w:val="24"/>
                <w:vertAlign w:val="baseline"/>
                <w:lang w:val="en-US" w:eastAsia="zh-CN"/>
              </w:rPr>
              <w:t>树立与新时代相适应的质量文化，改变原有工作模式和习惯</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学校领导层以诊改平台量化数据作为对各部门工作进行客观评价的重要依据，牵引各部门形成“业务在线化”和“用数据说话”的工作模式和习惯。</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3.2 </w:t>
            </w:r>
            <w:r>
              <w:rPr>
                <w:rFonts w:hint="eastAsia" w:ascii="仿宋_GB2312" w:hAnsi="仿宋_GB2312" w:eastAsia="仿宋_GB2312" w:cs="仿宋_GB2312"/>
                <w:b w:val="0"/>
                <w:bCs w:val="0"/>
                <w:sz w:val="24"/>
                <w:szCs w:val="24"/>
                <w:vertAlign w:val="baseline"/>
                <w:lang w:val="en-US" w:eastAsia="zh-CN"/>
              </w:rPr>
              <w:t>进一步完善诊改工作机制、考核和激励机制</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积极做好协同衔接，利用好激励机制，推动责任部门做实诊改工作。建立常态化预警跟踪机制，制定工作流程、人员和职责，并将履职情况纳入工作考核。</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发展规划处、党政办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left"/>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Times New Roman" w:hAnsi="Times New Roman" w:eastAsia="仿宋_GB2312" w:cs="Times New Roman"/>
                <w:b w:val="0"/>
                <w:bCs w:val="0"/>
                <w:sz w:val="24"/>
                <w:szCs w:val="24"/>
                <w:vertAlign w:val="baseline"/>
                <w:lang w:val="en-US" w:eastAsia="zh-CN"/>
              </w:rPr>
              <w:t xml:space="preserve">3.3 </w:t>
            </w:r>
            <w:r>
              <w:rPr>
                <w:rFonts w:hint="eastAsia" w:ascii="仿宋_GB2312" w:hAnsi="仿宋_GB2312" w:eastAsia="仿宋_GB2312" w:cs="仿宋_GB2312"/>
                <w:b w:val="0"/>
                <w:bCs w:val="0"/>
                <w:sz w:val="24"/>
                <w:szCs w:val="24"/>
                <w:vertAlign w:val="baseline"/>
                <w:lang w:val="en-US" w:eastAsia="zh-CN"/>
              </w:rPr>
              <w:t>加强智慧校园建设，系统迭代升级，消除信息孤岛</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2" w:firstLineChars="200"/>
              <w:jc w:val="left"/>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参考内容</w:t>
            </w:r>
            <w:r>
              <w:rPr>
                <w:rFonts w:hint="eastAsia" w:ascii="方正小标宋简体" w:hAnsi="方正小标宋简体" w:eastAsia="方正小标宋简体" w:cs="方正小标宋简体"/>
                <w:b/>
                <w:bCs/>
                <w:sz w:val="24"/>
                <w:szCs w:val="24"/>
                <w:vertAlign w:val="baseline"/>
                <w:lang w:val="en-US" w:eastAsia="zh-CN"/>
              </w:rPr>
              <w:t>1</w:t>
            </w:r>
            <w:r>
              <w:rPr>
                <w:rFonts w:hint="eastAsia" w:ascii="仿宋_GB2312" w:hAnsi="仿宋_GB2312" w:eastAsia="仿宋_GB2312" w:cs="仿宋_GB2312"/>
                <w:b w:val="0"/>
                <w:bCs w:val="0"/>
                <w:sz w:val="24"/>
                <w:szCs w:val="24"/>
                <w:vertAlign w:val="baseline"/>
                <w:lang w:val="en-US" w:eastAsia="zh-CN"/>
              </w:rPr>
              <w:t>：重构数据中心，做好数据逻辑梳理和自动采集工作，实现覆盖面更广的“业务上线、数据上云”。</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482" w:firstLineChars="200"/>
              <w:jc w:val="left"/>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参考内容</w:t>
            </w:r>
            <w:r>
              <w:rPr>
                <w:rFonts w:hint="eastAsia" w:ascii="方正小标宋简体" w:hAnsi="方正小标宋简体" w:eastAsia="方正小标宋简体" w:cs="方正小标宋简体"/>
                <w:b/>
                <w:bCs/>
                <w:sz w:val="24"/>
                <w:szCs w:val="24"/>
                <w:vertAlign w:val="baseline"/>
                <w:lang w:val="en-US" w:eastAsia="zh-CN"/>
              </w:rPr>
              <w:t>2</w:t>
            </w:r>
            <w:r>
              <w:rPr>
                <w:rFonts w:hint="eastAsia" w:ascii="仿宋_GB2312" w:hAnsi="仿宋_GB2312" w:eastAsia="仿宋_GB2312" w:cs="仿宋_GB2312"/>
                <w:b w:val="0"/>
                <w:bCs w:val="0"/>
                <w:sz w:val="24"/>
                <w:szCs w:val="24"/>
                <w:vertAlign w:val="baseline"/>
                <w:lang w:val="en-US" w:eastAsia="zh-CN"/>
              </w:rPr>
              <w:t>：根据诊改需要，不断迭代开发诊改平台系统，对接数据中心，使功能更加优化，操作更加人性化。</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现教中心、发展规划处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left"/>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3.4 按“34455”模式分解传递十四五规划，推动两链纵深贯通和</w:t>
            </w:r>
            <w:r>
              <w:rPr>
                <w:rFonts w:hint="eastAsia" w:ascii="仿宋_GB2312" w:hAnsi="仿宋_GB2312" w:eastAsia="仿宋_GB2312" w:cs="仿宋_GB2312"/>
                <w:b w:val="0"/>
                <w:bCs w:val="0"/>
                <w:color w:val="auto"/>
                <w:sz w:val="24"/>
                <w:szCs w:val="24"/>
                <w:vertAlign w:val="baseline"/>
                <w:lang w:val="en-US" w:eastAsia="zh-CN"/>
              </w:rPr>
              <w:t>智能化</w:t>
            </w:r>
            <w:r>
              <w:rPr>
                <w:rFonts w:hint="eastAsia" w:ascii="Times New Roman" w:hAnsi="Times New Roman" w:eastAsia="仿宋_GB2312" w:cs="Times New Roman"/>
                <w:b w:val="0"/>
                <w:bCs w:val="0"/>
                <w:color w:val="auto"/>
                <w:sz w:val="24"/>
                <w:szCs w:val="24"/>
                <w:vertAlign w:val="baseline"/>
                <w:lang w:val="en-US" w:eastAsia="zh-CN"/>
              </w:rPr>
              <w:t>实施</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480" w:firstLineChars="200"/>
              <w:jc w:val="left"/>
              <w:textAlignment w:val="auto"/>
              <w:outlineLvl w:val="9"/>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以学校十四五规划为统领，确定“总规划—专项规划—子规划”三级规划体系，理顺“专规牵头部门—专规指标负责部门—目标分解后的实施部门—实施个体”四级责任落实关系，明确“国家级、省级、校级、合格级”四级标准体系，完善“学校、专业、课程、教师、学生”五层覆盖层面，从时间轴角度按五个年度分解工作任务，推动目标链标准链形成“</w:t>
            </w:r>
            <w:r>
              <w:rPr>
                <w:rFonts w:hint="eastAsia" w:ascii="Times New Roman" w:hAnsi="Times New Roman" w:eastAsia="仿宋_GB2312" w:cs="Times New Roman"/>
                <w:b w:val="0"/>
                <w:bCs w:val="0"/>
                <w:color w:val="auto"/>
                <w:sz w:val="24"/>
                <w:szCs w:val="24"/>
                <w:vertAlign w:val="baseline"/>
                <w:lang w:val="en-US" w:eastAsia="zh-CN"/>
              </w:rPr>
              <w:t>34455</w:t>
            </w:r>
            <w:r>
              <w:rPr>
                <w:rFonts w:hint="eastAsia" w:ascii="仿宋_GB2312" w:hAnsi="仿宋_GB2312" w:eastAsia="仿宋_GB2312" w:cs="仿宋_GB2312"/>
                <w:b w:val="0"/>
                <w:bCs w:val="0"/>
                <w:color w:val="auto"/>
                <w:sz w:val="24"/>
                <w:szCs w:val="24"/>
                <w:vertAlign w:val="baseline"/>
                <w:lang w:val="en-US" w:eastAsia="zh-CN"/>
              </w:rPr>
              <w:t>”模式，实现上下贯通、左右呼应，为智能化教学诊改提供基础支撑。根据实际需求的变化，按年度动态微调两链内涵，实现两链螺旋上升。</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default" w:ascii="仿宋_GB2312" w:hAnsi="仿宋_GB2312" w:eastAsia="仿宋_GB2312" w:cs="仿宋_GB2312"/>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 xml:space="preserve">3.5 </w:t>
            </w:r>
            <w:r>
              <w:rPr>
                <w:rFonts w:hint="eastAsia" w:ascii="仿宋_GB2312" w:hAnsi="仿宋_GB2312" w:eastAsia="仿宋_GB2312" w:cs="仿宋_GB2312"/>
                <w:b w:val="0"/>
                <w:bCs w:val="0"/>
                <w:color w:val="auto"/>
                <w:sz w:val="24"/>
                <w:szCs w:val="24"/>
                <w:vertAlign w:val="baseline"/>
                <w:lang w:val="en-US" w:eastAsia="zh-CN"/>
              </w:rPr>
              <w:t>将教学业务及内容进行量化和标准化，推动专业层课程层的智能化诊改</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依托线上平台，对人才培养方案、课程标准、教学设计等相关内容进行量化、标准化，形成一系列专业建设指标、课程建设指标及对应的诊改指标。基于对这些指标数据的采集、比对、分析，推动专业层课程层的智能化诊改。</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default" w:ascii="仿宋_GB2312" w:hAnsi="仿宋_GB2312" w:eastAsia="仿宋_GB2312" w:cs="仿宋_GB2312"/>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 xml:space="preserve">3.6 </w:t>
            </w:r>
            <w:r>
              <w:rPr>
                <w:rFonts w:hint="eastAsia" w:ascii="仿宋_GB2312" w:hAnsi="仿宋_GB2312" w:eastAsia="仿宋_GB2312" w:cs="仿宋_GB2312"/>
                <w:b w:val="0"/>
                <w:bCs w:val="0"/>
                <w:color w:val="auto"/>
                <w:sz w:val="24"/>
                <w:szCs w:val="24"/>
                <w:vertAlign w:val="baseline"/>
                <w:lang w:val="en-US" w:eastAsia="zh-CN"/>
              </w:rPr>
              <w:t>从教师教学业务工作需求出发，提升教师工作智能化程度</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根据专业层和课程层的各项教学活动相关指标，对标设置教师教学业务工作指标，客观量化评价教师按照专业建设标准和课程标准实施教学的情况。建立并完善一整套直观的、可视化的教师成长目标标准体系，加强智能化工具和平台的建设使用，增强学校与教师个体的双向互动，提高教师工作智能化程度。</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3.7 </w:t>
            </w:r>
            <w:r>
              <w:rPr>
                <w:rFonts w:hint="eastAsia" w:ascii="仿宋_GB2312" w:hAnsi="仿宋_GB2312" w:eastAsia="仿宋_GB2312" w:cs="仿宋_GB2312"/>
                <w:b w:val="0"/>
                <w:bCs w:val="0"/>
                <w:sz w:val="24"/>
                <w:szCs w:val="24"/>
                <w:vertAlign w:val="baseline"/>
                <w:lang w:val="en-US" w:eastAsia="zh-CN"/>
              </w:rPr>
              <w:t>围绕人才培养方案，将学生成长维度进行量化和标准化</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围绕人才培养方案里有关学生能力素质的要求，设置能力素质相关诊改指标，基于教学、学工等系统数据进行比对，从而解决“监测学生成长情况、形成个体成长画像、动态绘制更新学生群体成长全貌、及时预警”等具体问题。</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4.</w:t>
            </w:r>
            <w:r>
              <w:rPr>
                <w:rFonts w:hint="eastAsia" w:ascii="仿宋_GB2312" w:hAnsi="仿宋_GB2312" w:eastAsia="仿宋_GB2312" w:cs="仿宋_GB2312"/>
                <w:b w:val="0"/>
                <w:bCs w:val="0"/>
                <w:sz w:val="24"/>
                <w:szCs w:val="24"/>
                <w:vertAlign w:val="baseline"/>
                <w:lang w:val="en-US" w:eastAsia="zh-CN"/>
              </w:rPr>
              <w:t>成效</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（注：该部分要有较为充实的具体数据作为支撑。）</w:t>
            </w: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4.1 </w:t>
            </w:r>
            <w:r>
              <w:rPr>
                <w:rFonts w:hint="eastAsia" w:ascii="仿宋_GB2312" w:hAnsi="仿宋_GB2312" w:eastAsia="仿宋_GB2312" w:cs="仿宋_GB2312"/>
                <w:b w:val="0"/>
                <w:bCs w:val="0"/>
                <w:sz w:val="24"/>
                <w:szCs w:val="24"/>
                <w:vertAlign w:val="baseline"/>
                <w:lang w:val="en-US" w:eastAsia="zh-CN"/>
              </w:rPr>
              <w:t>学校办学成效</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学校对外在各层面各领域取得的重大建设成果，获得的荣誉、奖励、优秀评价等方面。</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4.2 </w:t>
            </w:r>
            <w:r>
              <w:rPr>
                <w:rFonts w:hint="eastAsia" w:ascii="仿宋_GB2312" w:hAnsi="仿宋_GB2312" w:eastAsia="仿宋_GB2312" w:cs="仿宋_GB2312"/>
                <w:b w:val="0"/>
                <w:bCs w:val="0"/>
                <w:sz w:val="24"/>
                <w:szCs w:val="24"/>
                <w:vertAlign w:val="baseline"/>
                <w:lang w:val="en-US" w:eastAsia="zh-CN"/>
              </w:rPr>
              <w:t>智慧校园建设成效</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校进一步完善各项智慧校园基础建设所取得的成效，特别是在打通教学管理平台、教学质量建设平台、师资队伍建设平台、学生管理平台等各个业务系统数据方面所做的工作，对智能化教学诊改起到哪些基础性支撑作用。</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现教中心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4.3 </w:t>
            </w:r>
            <w:r>
              <w:rPr>
                <w:rFonts w:hint="eastAsia" w:ascii="仿宋_GB2312" w:hAnsi="仿宋_GB2312" w:eastAsia="仿宋_GB2312" w:cs="仿宋_GB2312"/>
                <w:b w:val="0"/>
                <w:bCs w:val="0"/>
                <w:sz w:val="24"/>
                <w:szCs w:val="24"/>
                <w:vertAlign w:val="baseline"/>
                <w:lang w:val="en-US" w:eastAsia="zh-CN"/>
              </w:rPr>
              <w:t>教学业务方面的成效</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通过教学信息化智能化的建设，在教学成果、校内教学场所、实训基地、教材等方面的成效。</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4.4 </w:t>
            </w:r>
            <w:r>
              <w:rPr>
                <w:rFonts w:hint="eastAsia" w:ascii="仿宋_GB2312" w:hAnsi="仿宋_GB2312" w:eastAsia="仿宋_GB2312" w:cs="仿宋_GB2312"/>
                <w:b w:val="0"/>
                <w:bCs w:val="0"/>
                <w:sz w:val="24"/>
                <w:szCs w:val="24"/>
                <w:vertAlign w:val="baseline"/>
                <w:lang w:val="en-US" w:eastAsia="zh-CN"/>
              </w:rPr>
              <w:t>师资队伍建设方面的成效</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围绕教学业务需求，教师发展方面的成效。</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人事处负责，教务处协同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4.5 </w:t>
            </w:r>
            <w:r>
              <w:rPr>
                <w:rFonts w:hint="eastAsia" w:ascii="仿宋_GB2312" w:hAnsi="仿宋_GB2312" w:eastAsia="仿宋_GB2312" w:cs="仿宋_GB2312"/>
                <w:b w:val="0"/>
                <w:bCs w:val="0"/>
                <w:sz w:val="24"/>
                <w:szCs w:val="24"/>
                <w:vertAlign w:val="baseline"/>
                <w:lang w:val="en-US" w:eastAsia="zh-CN"/>
              </w:rPr>
              <w:t>学生成长方面的成效</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多维度的学生成长方面的成效。</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学生工作部负责，教务处协同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 xml:space="preserve">4.6 </w:t>
            </w:r>
            <w:r>
              <w:rPr>
                <w:rFonts w:hint="eastAsia" w:ascii="仿宋_GB2312" w:hAnsi="仿宋_GB2312" w:eastAsia="仿宋_GB2312" w:cs="仿宋_GB2312"/>
                <w:b w:val="0"/>
                <w:bCs w:val="0"/>
                <w:sz w:val="24"/>
                <w:szCs w:val="24"/>
                <w:vertAlign w:val="baseline"/>
                <w:lang w:val="en-US" w:eastAsia="zh-CN"/>
              </w:rPr>
              <w:t>其它方面的成效</w:t>
            </w: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（预留，若无合适内容，则该小节删去。）</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党政办、发展规划处、教务处、人事处、学生工作部、现教中心撰写各自负责内容，发展规划处统稿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5.</w:t>
            </w:r>
            <w:r>
              <w:rPr>
                <w:rFonts w:hint="eastAsia" w:ascii="仿宋_GB2312" w:hAnsi="仿宋_GB2312" w:eastAsia="仿宋_GB2312" w:cs="仿宋_GB2312"/>
                <w:b w:val="0"/>
                <w:bCs w:val="0"/>
                <w:sz w:val="24"/>
                <w:szCs w:val="24"/>
                <w:vertAlign w:val="baseline"/>
                <w:lang w:val="en-US" w:eastAsia="zh-CN"/>
              </w:rPr>
              <w:t>结语</w:t>
            </w: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color w:val="auto"/>
                <w:sz w:val="24"/>
                <w:szCs w:val="24"/>
                <w:vertAlign w:val="baseline"/>
                <w:lang w:val="en-US" w:eastAsia="zh-CN"/>
              </w:rPr>
            </w:pP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凝炼全文核心要点，基于要点所述的措施和成效，着重强调突出我校在“智能诊改”方面已经做的、接下来继续重点建设的内容，以及发挥的作用，最后展望未来。</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初步统稿后，由党政办根据前四个模块的内容，作“结语”模块的凝练升华，以及全文润色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参考文献</w:t>
            </w:r>
          </w:p>
        </w:tc>
        <w:tc>
          <w:tcPr>
            <w:tcW w:w="29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jc w:val="left"/>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63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firstLine="480" w:firstLineChars="200"/>
              <w:jc w:val="left"/>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党政办、发展规划处、教务处、人事处、学生工作部、现教中心列出各自负责内容的文献信息。</w:t>
            </w:r>
          </w:p>
        </w:tc>
        <w:tc>
          <w:tcPr>
            <w:tcW w:w="38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20" w:lineRule="exact"/>
              <w:ind w:left="0" w:lef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发展规划处统稿</w:t>
            </w:r>
          </w:p>
        </w:tc>
      </w:tr>
    </w:tbl>
    <w:p>
      <w:pPr>
        <w:spacing w:line="440" w:lineRule="exact"/>
        <w:jc w:val="center"/>
        <w:rPr>
          <w:rFonts w:hint="eastAsia" w:ascii="方正小标宋简体" w:hAnsi="方正小标宋简体" w:eastAsia="方正小标宋简体" w:cs="方正小标宋简体"/>
          <w:b w:val="0"/>
          <w:bCs w:val="0"/>
          <w:sz w:val="44"/>
          <w:szCs w:val="44"/>
          <w:lang w:val="en-US" w:eastAsia="zh-CN"/>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440" w:lineRule="exact"/>
        <w:outlineLvl w:val="0"/>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四、文章大纲及基本思路</w:t>
      </w:r>
      <w:bookmarkStart w:id="2" w:name="四、文章大纲及基本思路"/>
      <w:bookmarkEnd w:id="2"/>
    </w:p>
    <w:p>
      <w:pPr>
        <w:spacing w:line="44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以下为主要框架内容。</w:t>
      </w:r>
    </w:p>
    <w:p>
      <w:pPr>
        <w:spacing w:line="440" w:lineRule="exact"/>
        <w:ind w:firstLine="640" w:firstLineChars="200"/>
        <w:jc w:val="left"/>
        <w:rPr>
          <w:rFonts w:hint="eastAsia" w:ascii="仿宋" w:hAnsi="仿宋" w:eastAsia="仿宋" w:cs="仿宋"/>
          <w:b w:val="0"/>
          <w:bCs w:val="0"/>
          <w:color w:val="auto"/>
          <w:sz w:val="32"/>
          <w:szCs w:val="32"/>
          <w:lang w:val="en-US" w:eastAsia="zh-CN"/>
        </w:rPr>
      </w:pPr>
    </w:p>
    <w:p>
      <w:pPr>
        <w:spacing w:line="440" w:lineRule="exact"/>
        <w:ind w:firstLine="640" w:firstLineChars="200"/>
        <w:jc w:val="left"/>
        <w:rPr>
          <w:rFonts w:hint="default" w:ascii="仿宋" w:hAnsi="仿宋" w:eastAsia="仿宋" w:cs="仿宋"/>
          <w:b w:val="0"/>
          <w:bCs w:val="0"/>
          <w:color w:val="auto"/>
          <w:sz w:val="32"/>
          <w:szCs w:val="32"/>
          <w:lang w:val="en-US" w:eastAsia="zh-CN"/>
        </w:rPr>
      </w:pPr>
    </w:p>
    <w:p>
      <w:pPr>
        <w:spacing w:line="440" w:lineRule="exact"/>
        <w:jc w:val="center"/>
        <w:rPr>
          <w:rFonts w:hint="eastAsia" w:ascii="方正小标宋简体" w:hAnsi="方正小标宋简体" w:eastAsia="方正小标宋简体" w:cs="方正小标宋简体"/>
          <w:b w:val="0"/>
          <w:bCs w:val="0"/>
          <w:sz w:val="44"/>
          <w:szCs w:val="44"/>
          <w:lang w:val="en-US" w:eastAsia="zh-CN"/>
        </w:rPr>
      </w:pPr>
    </w:p>
    <w:p>
      <w:pPr>
        <w:spacing w:line="44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江西旅游商贸职业学院</w:t>
      </w:r>
    </w:p>
    <w:p>
      <w:pPr>
        <w:spacing w:line="44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“智慧诊改”推动教学管理改进的探索</w:t>
      </w:r>
    </w:p>
    <w:p>
      <w:pPr>
        <w:spacing w:line="440" w:lineRule="exact"/>
        <w:jc w:val="center"/>
        <w:rPr>
          <w:rFonts w:hint="eastAsia" w:ascii="仿宋" w:hAnsi="仿宋" w:eastAsia="仿宋" w:cs="仿宋"/>
          <w:b/>
          <w:bCs/>
          <w:color w:val="FF0000"/>
          <w:sz w:val="32"/>
          <w:szCs w:val="32"/>
          <w:lang w:eastAsia="zh-CN"/>
        </w:rPr>
      </w:pPr>
    </w:p>
    <w:p>
      <w:pPr>
        <w:spacing w:line="440" w:lineRule="exact"/>
        <w:jc w:val="center"/>
        <w:rPr>
          <w:rFonts w:hint="default" w:ascii="仿宋_GB2312" w:eastAsia="仿宋_GB2312"/>
          <w:bCs/>
          <w:sz w:val="28"/>
          <w:szCs w:val="28"/>
          <w:lang w:val="en-US" w:eastAsia="zh-CN"/>
        </w:rPr>
      </w:pPr>
      <w:r>
        <w:rPr>
          <w:rFonts w:hint="eastAsia" w:ascii="仿宋_GB2312" w:eastAsia="仿宋_GB2312"/>
          <w:bCs/>
          <w:sz w:val="28"/>
          <w:szCs w:val="28"/>
          <w:lang w:val="en-US" w:eastAsia="zh-CN"/>
        </w:rPr>
        <w:t>江西旅游商贸职业学院编写组</w:t>
      </w:r>
    </w:p>
    <w:p>
      <w:pPr>
        <w:spacing w:line="440" w:lineRule="exact"/>
        <w:rPr>
          <w:sz w:val="28"/>
          <w:szCs w:val="28"/>
        </w:rPr>
      </w:pPr>
    </w:p>
    <w:p>
      <w:pPr>
        <w:spacing w:line="440" w:lineRule="exact"/>
        <w:ind w:firstLine="562" w:firstLineChars="200"/>
        <w:rPr>
          <w:rFonts w:ascii="仿宋" w:hAnsi="仿宋" w:eastAsia="仿宋" w:cs="仿宋"/>
          <w:sz w:val="28"/>
          <w:szCs w:val="28"/>
        </w:rPr>
      </w:pPr>
      <w:r>
        <w:rPr>
          <w:rFonts w:hint="eastAsia" w:ascii="仿宋_GB2312" w:eastAsia="仿宋_GB2312"/>
          <w:b/>
          <w:bCs w:val="0"/>
          <w:sz w:val="28"/>
          <w:szCs w:val="28"/>
        </w:rPr>
        <w:t>摘要</w:t>
      </w:r>
      <w:r>
        <w:rPr>
          <w:rFonts w:hint="eastAsia" w:ascii="仿宋_GB2312" w:eastAsia="仿宋_GB2312"/>
          <w:bCs/>
          <w:sz w:val="28"/>
          <w:szCs w:val="28"/>
        </w:rPr>
        <w:t>：</w:t>
      </w:r>
      <w:r>
        <w:rPr>
          <w:rFonts w:hint="eastAsia" w:ascii="仿宋_GB2312" w:eastAsia="仿宋_GB2312"/>
          <w:bCs/>
          <w:sz w:val="28"/>
          <w:szCs w:val="28"/>
          <w:lang w:val="en-US" w:eastAsia="zh-CN"/>
        </w:rPr>
        <w:t>结合职业教育在新时代发展趋势，针对智能化管理和教学工作过程管理等方面的问题，在信息化背景下打造“智慧诊改”，改进学校教学管理工作，推动数字治理水平提升</w:t>
      </w:r>
      <w:r>
        <w:rPr>
          <w:rFonts w:hint="eastAsia" w:ascii="仿宋_GB2312" w:eastAsia="仿宋_GB2312"/>
          <w:bCs/>
          <w:sz w:val="28"/>
          <w:szCs w:val="28"/>
        </w:rPr>
        <w:t>。</w:t>
      </w:r>
    </w:p>
    <w:p>
      <w:pPr>
        <w:spacing w:line="440" w:lineRule="exact"/>
        <w:ind w:firstLine="562" w:firstLineChars="200"/>
        <w:rPr>
          <w:rFonts w:ascii="仿宋" w:hAnsi="仿宋" w:eastAsia="仿宋" w:cs="仿宋"/>
          <w:b/>
          <w:bCs/>
          <w:sz w:val="28"/>
          <w:szCs w:val="28"/>
        </w:rPr>
      </w:pPr>
    </w:p>
    <w:p>
      <w:pPr>
        <w:spacing w:line="440" w:lineRule="exact"/>
        <w:ind w:firstLine="562" w:firstLineChars="200"/>
        <w:rPr>
          <w:rFonts w:ascii="仿宋_GB2312" w:eastAsia="仿宋_GB2312"/>
          <w:bCs/>
          <w:sz w:val="28"/>
          <w:szCs w:val="28"/>
        </w:rPr>
      </w:pPr>
      <w:r>
        <w:rPr>
          <w:rFonts w:hint="eastAsia" w:ascii="仿宋_GB2312" w:eastAsia="仿宋_GB2312"/>
          <w:b/>
          <w:sz w:val="28"/>
          <w:szCs w:val="28"/>
        </w:rPr>
        <w:t>关键字</w:t>
      </w:r>
      <w:r>
        <w:rPr>
          <w:rFonts w:hint="eastAsia" w:ascii="仿宋_GB2312" w:eastAsia="仿宋_GB2312"/>
          <w:bCs/>
          <w:sz w:val="28"/>
          <w:szCs w:val="28"/>
        </w:rPr>
        <w:t>：高职院校；教学诊改；</w:t>
      </w:r>
      <w:r>
        <w:rPr>
          <w:rFonts w:hint="eastAsia" w:ascii="仿宋_GB2312" w:eastAsia="仿宋_GB2312"/>
          <w:bCs/>
          <w:sz w:val="28"/>
          <w:szCs w:val="28"/>
          <w:lang w:val="en-US" w:eastAsia="zh-CN"/>
        </w:rPr>
        <w:t>教学管理</w:t>
      </w:r>
      <w:r>
        <w:rPr>
          <w:rFonts w:hint="eastAsia" w:ascii="仿宋_GB2312" w:eastAsia="仿宋_GB2312"/>
          <w:bCs/>
          <w:sz w:val="28"/>
          <w:szCs w:val="28"/>
        </w:rPr>
        <w:t>；教学信息化</w:t>
      </w:r>
    </w:p>
    <w:p>
      <w:pPr>
        <w:spacing w:line="440" w:lineRule="exact"/>
        <w:ind w:firstLine="562" w:firstLineChars="200"/>
        <w:rPr>
          <w:rFonts w:ascii="仿宋" w:hAnsi="仿宋" w:eastAsia="仿宋" w:cs="仿宋"/>
          <w:b/>
          <w:bCs/>
          <w:sz w:val="28"/>
          <w:szCs w:val="28"/>
        </w:rPr>
      </w:pPr>
    </w:p>
    <w:p>
      <w:pPr>
        <w:spacing w:line="440" w:lineRule="exact"/>
        <w:ind w:firstLine="562" w:firstLineChars="200"/>
        <w:rPr>
          <w:rFonts w:hint="eastAsia" w:ascii="仿宋_GB2312" w:eastAsia="仿宋_GB2312"/>
          <w:bCs/>
          <w:sz w:val="28"/>
          <w:szCs w:val="28"/>
          <w:lang w:eastAsia="zh-CN"/>
        </w:rPr>
      </w:pPr>
      <w:r>
        <w:rPr>
          <w:rFonts w:hint="eastAsia" w:ascii="仿宋_GB2312" w:eastAsia="仿宋_GB2312"/>
          <w:b/>
          <w:sz w:val="28"/>
          <w:szCs w:val="28"/>
          <w:lang w:val="en-US" w:eastAsia="zh-CN"/>
        </w:rPr>
        <w:t>编写组成员</w:t>
      </w:r>
      <w:r>
        <w:rPr>
          <w:rFonts w:hint="eastAsia" w:ascii="仿宋_GB2312" w:eastAsia="仿宋_GB2312"/>
          <w:b/>
          <w:sz w:val="28"/>
          <w:szCs w:val="28"/>
        </w:rPr>
        <w:t>简介</w:t>
      </w:r>
      <w:r>
        <w:rPr>
          <w:rFonts w:hint="eastAsia" w:ascii="仿宋_GB2312" w:eastAsia="仿宋_GB2312"/>
          <w:bCs/>
          <w:sz w:val="28"/>
          <w:szCs w:val="28"/>
        </w:rPr>
        <w:t>：</w:t>
      </w:r>
      <w:r>
        <w:rPr>
          <w:rFonts w:hint="eastAsia" w:ascii="仿宋_GB2312" w:eastAsia="仿宋_GB2312"/>
          <w:bCs/>
          <w:sz w:val="28"/>
          <w:szCs w:val="28"/>
          <w:lang w:eastAsia="zh-CN"/>
        </w:rPr>
        <w:t>（</w:t>
      </w:r>
      <w:r>
        <w:rPr>
          <w:rFonts w:hint="eastAsia" w:ascii="仿宋_GB2312" w:eastAsia="仿宋_GB2312"/>
          <w:bCs/>
          <w:sz w:val="28"/>
          <w:szCs w:val="28"/>
          <w:lang w:val="en-US" w:eastAsia="zh-CN"/>
        </w:rPr>
        <w:t>待补充</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吴小平：</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文玉菊：</w:t>
      </w:r>
    </w:p>
    <w:p>
      <w:pPr>
        <w:spacing w:line="440" w:lineRule="exact"/>
        <w:ind w:firstLine="560" w:firstLineChars="200"/>
        <w:rPr>
          <w:rFonts w:hint="default" w:ascii="仿宋_GB2312" w:eastAsia="仿宋_GB2312"/>
          <w:bCs/>
          <w:sz w:val="28"/>
          <w:szCs w:val="28"/>
          <w:lang w:val="en-US" w:eastAsia="zh-CN"/>
        </w:rPr>
      </w:pPr>
      <w:r>
        <w:rPr>
          <w:rFonts w:hint="eastAsia" w:ascii="仿宋_GB2312" w:eastAsia="仿宋_GB2312"/>
          <w:bCs/>
          <w:sz w:val="28"/>
          <w:szCs w:val="28"/>
          <w:lang w:val="en-US" w:eastAsia="zh-CN"/>
        </w:rPr>
        <w:t>邹旗辉：</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刘国胜：</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刘繁荣：</w:t>
      </w:r>
    </w:p>
    <w:p>
      <w:pPr>
        <w:spacing w:line="440" w:lineRule="exact"/>
        <w:ind w:firstLine="560" w:firstLineChars="200"/>
        <w:rPr>
          <w:rFonts w:hint="default" w:ascii="仿宋_GB2312" w:eastAsia="仿宋_GB2312"/>
          <w:bCs/>
          <w:sz w:val="28"/>
          <w:szCs w:val="28"/>
          <w:lang w:val="en-US" w:eastAsia="zh-CN"/>
        </w:rPr>
      </w:pPr>
      <w:r>
        <w:rPr>
          <w:rFonts w:hint="eastAsia" w:ascii="仿宋_GB2312" w:eastAsia="仿宋_GB2312"/>
          <w:bCs/>
          <w:sz w:val="28"/>
          <w:szCs w:val="28"/>
          <w:lang w:val="en-US" w:eastAsia="zh-CN"/>
        </w:rPr>
        <w:t>江  敏：</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刘  韬：</w:t>
      </w:r>
    </w:p>
    <w:p>
      <w:pPr>
        <w:spacing w:line="440" w:lineRule="exact"/>
        <w:ind w:firstLine="560" w:firstLineChars="200"/>
        <w:rPr>
          <w:rFonts w:hint="default" w:ascii="仿宋_GB2312" w:eastAsia="仿宋_GB2312"/>
          <w:bCs/>
          <w:sz w:val="28"/>
          <w:szCs w:val="28"/>
          <w:lang w:val="en-US" w:eastAsia="zh-CN"/>
        </w:rPr>
      </w:pPr>
      <w:r>
        <w:rPr>
          <w:rFonts w:hint="eastAsia" w:ascii="仿宋_GB2312" w:eastAsia="仿宋_GB2312"/>
          <w:bCs/>
          <w:sz w:val="28"/>
          <w:szCs w:val="28"/>
          <w:lang w:val="en-US" w:eastAsia="zh-CN"/>
        </w:rPr>
        <w:t>熊会云：</w:t>
      </w:r>
    </w:p>
    <w:p>
      <w:pPr>
        <w:spacing w:line="440" w:lineRule="exact"/>
        <w:ind w:firstLine="560" w:firstLineChars="200"/>
        <w:rPr>
          <w:rFonts w:hint="default" w:ascii="仿宋_GB2312" w:eastAsia="仿宋_GB2312"/>
          <w:bCs/>
          <w:sz w:val="28"/>
          <w:szCs w:val="28"/>
          <w:lang w:val="en-US" w:eastAsia="zh-CN"/>
        </w:rPr>
      </w:pPr>
    </w:p>
    <w:p>
      <w:pPr>
        <w:rPr>
          <w:rFonts w:ascii="仿宋" w:hAnsi="仿宋" w:eastAsia="仿宋" w:cs="仿宋"/>
          <w:sz w:val="28"/>
          <w:szCs w:val="28"/>
        </w:rPr>
      </w:pPr>
      <w:r>
        <w:rPr>
          <w:rFonts w:hint="eastAsia" w:ascii="仿宋" w:hAnsi="仿宋" w:eastAsia="仿宋" w:cs="仿宋"/>
          <w:sz w:val="28"/>
          <w:szCs w:val="28"/>
        </w:rPr>
        <w:br w:type="page"/>
      </w:r>
    </w:p>
    <w:p>
      <w:pPr>
        <w:numPr>
          <w:ilvl w:val="0"/>
          <w:numId w:val="1"/>
        </w:numPr>
        <w:spacing w:before="156" w:beforeLines="50" w:after="156" w:afterLines="50" w:line="440" w:lineRule="exact"/>
        <w:ind w:firstLine="560" w:firstLineChars="200"/>
        <w:outlineLvl w:val="0"/>
        <w:rPr>
          <w:rFonts w:ascii="黑体" w:hAnsi="黑体" w:eastAsia="黑体" w:cs="黑体"/>
          <w:sz w:val="28"/>
          <w:szCs w:val="28"/>
        </w:rPr>
      </w:pPr>
      <w:bookmarkStart w:id="3" w:name="_Toc32732"/>
      <w:r>
        <w:rPr>
          <w:rFonts w:hint="eastAsia" w:ascii="黑体" w:hAnsi="黑体" w:eastAsia="黑体" w:cs="黑体"/>
          <w:sz w:val="28"/>
          <w:szCs w:val="28"/>
        </w:rPr>
        <w:t>背景及意义</w:t>
      </w:r>
      <w:bookmarkEnd w:id="3"/>
    </w:p>
    <w:p>
      <w:pPr>
        <w:spacing w:before="156" w:beforeLines="50" w:after="156" w:afterLines="50" w:line="440" w:lineRule="exact"/>
        <w:ind w:firstLine="562" w:firstLineChars="200"/>
        <w:outlineLvl w:val="1"/>
        <w:rPr>
          <w:rFonts w:ascii="楷体" w:hAnsi="楷体" w:eastAsia="楷体" w:cs="楷体"/>
          <w:b/>
          <w:sz w:val="28"/>
          <w:szCs w:val="28"/>
        </w:rPr>
      </w:pPr>
      <w:bookmarkStart w:id="4" w:name="_Toc4172"/>
      <w:r>
        <w:rPr>
          <w:rFonts w:hint="eastAsia" w:ascii="楷体" w:hAnsi="楷体" w:eastAsia="楷体" w:cs="楷体"/>
          <w:b/>
          <w:sz w:val="28"/>
          <w:szCs w:val="28"/>
        </w:rPr>
        <w:t>1.1 研究背景</w:t>
      </w:r>
      <w:bookmarkEnd w:id="4"/>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color w:val="auto"/>
          <w:sz w:val="28"/>
          <w:szCs w:val="28"/>
          <w:lang w:val="en-US" w:eastAsia="zh-CN"/>
        </w:rPr>
        <w:t>基本思路</w:t>
      </w:r>
      <w:r>
        <w:rPr>
          <w:rFonts w:hint="eastAsia" w:ascii="仿宋_GB2312" w:eastAsia="仿宋_GB2312"/>
          <w:bCs/>
          <w:sz w:val="28"/>
          <w:szCs w:val="28"/>
          <w:lang w:val="en-US" w:eastAsia="zh-CN"/>
        </w:rPr>
        <w:t>：从教学诊改、信息技术发展趋势等方面，讨论政策依据、历史沿革、现状和未来一个时期的发展目标。）</w:t>
      </w:r>
    </w:p>
    <w:p>
      <w:pPr>
        <w:spacing w:line="440" w:lineRule="exact"/>
        <w:ind w:firstLine="560" w:firstLineChars="200"/>
        <w:outlineLvl w:val="9"/>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：发展规划处。）</w:t>
      </w:r>
    </w:p>
    <w:p>
      <w:pPr>
        <w:spacing w:line="440" w:lineRule="exact"/>
        <w:rPr>
          <w:rFonts w:hint="default" w:ascii="仿宋_GB2312" w:eastAsia="仿宋_GB2312"/>
          <w:bCs/>
          <w:sz w:val="28"/>
          <w:szCs w:val="28"/>
          <w:lang w:val="en-US" w:eastAsia="zh-CN"/>
        </w:rPr>
      </w:pPr>
    </w:p>
    <w:p>
      <w:pPr>
        <w:spacing w:before="156" w:beforeLines="50" w:after="156" w:afterLines="50" w:line="440" w:lineRule="exact"/>
        <w:ind w:firstLine="562" w:firstLineChars="200"/>
        <w:outlineLvl w:val="1"/>
        <w:rPr>
          <w:rFonts w:ascii="楷体" w:hAnsi="楷体" w:eastAsia="楷体" w:cs="楷体"/>
          <w:b/>
          <w:sz w:val="28"/>
          <w:szCs w:val="28"/>
        </w:rPr>
      </w:pPr>
      <w:bookmarkStart w:id="5" w:name="_Toc30639"/>
      <w:r>
        <w:rPr>
          <w:rFonts w:hint="eastAsia" w:ascii="楷体" w:hAnsi="楷体" w:eastAsia="楷体" w:cs="楷体"/>
          <w:b/>
          <w:sz w:val="28"/>
          <w:szCs w:val="28"/>
        </w:rPr>
        <w:t>1.2 研究意义与价值</w:t>
      </w:r>
      <w:bookmarkEnd w:id="5"/>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color w:val="auto"/>
          <w:sz w:val="28"/>
          <w:szCs w:val="28"/>
          <w:lang w:val="en-US" w:eastAsia="zh-CN"/>
        </w:rPr>
        <w:t>基本思路</w:t>
      </w:r>
      <w:r>
        <w:rPr>
          <w:rFonts w:hint="eastAsia" w:ascii="仿宋_GB2312" w:eastAsia="仿宋_GB2312"/>
          <w:bCs/>
          <w:sz w:val="28"/>
          <w:szCs w:val="28"/>
          <w:lang w:val="en-US" w:eastAsia="zh-CN"/>
        </w:rPr>
        <w:t>：以高职院校教育教学为出发点，讨论智能管理对教学诊改的意义与价值。</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：发展规划处。）</w:t>
      </w:r>
    </w:p>
    <w:p>
      <w:pPr>
        <w:spacing w:line="440" w:lineRule="exact"/>
        <w:ind w:firstLine="560" w:firstLineChars="200"/>
        <w:rPr>
          <w:rFonts w:hint="eastAsia" w:ascii="仿宋_GB2312" w:eastAsia="仿宋_GB2312"/>
          <w:bCs/>
          <w:sz w:val="28"/>
          <w:szCs w:val="28"/>
          <w:lang w:val="en-US" w:eastAsia="zh-CN"/>
        </w:rPr>
      </w:pPr>
    </w:p>
    <w:p>
      <w:pPr>
        <w:numPr>
          <w:ilvl w:val="0"/>
          <w:numId w:val="1"/>
        </w:numPr>
        <w:spacing w:before="156" w:beforeLines="50" w:after="156" w:afterLines="50" w:line="440" w:lineRule="exact"/>
        <w:ind w:firstLine="560" w:firstLineChars="200"/>
        <w:outlineLvl w:val="0"/>
        <w:rPr>
          <w:rFonts w:ascii="黑体" w:hAnsi="黑体" w:eastAsia="黑体" w:cs="黑体"/>
          <w:sz w:val="28"/>
          <w:szCs w:val="28"/>
        </w:rPr>
      </w:pPr>
      <w:bookmarkStart w:id="6" w:name="_Toc15583"/>
      <w:r>
        <w:rPr>
          <w:rFonts w:hint="eastAsia" w:ascii="黑体" w:hAnsi="黑体" w:eastAsia="黑体" w:cs="黑体"/>
          <w:sz w:val="28"/>
          <w:szCs w:val="28"/>
        </w:rPr>
        <w:t>存在的问题</w:t>
      </w:r>
      <w:bookmarkEnd w:id="6"/>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原因分析及解决思路</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color w:val="auto"/>
          <w:sz w:val="28"/>
          <w:szCs w:val="28"/>
          <w:lang w:val="en-US" w:eastAsia="zh-CN"/>
        </w:rPr>
        <w:t>基本思路</w:t>
      </w:r>
      <w:r>
        <w:rPr>
          <w:rFonts w:hint="eastAsia" w:ascii="仿宋_GB2312" w:eastAsia="仿宋_GB2312"/>
          <w:bCs/>
          <w:sz w:val="28"/>
          <w:szCs w:val="28"/>
          <w:lang w:val="en-US" w:eastAsia="zh-CN"/>
        </w:rPr>
        <w:t>：讨论江西旅游商贸职业学院在教育教学过程中发现的一些问题，分析原因，并提出引入智能化教学诊改解决相关问题的思考。</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：党政办、教务处、人事处、学生工作部、现教中心撰写各自负责内容，发展规划处统稿。）</w:t>
      </w:r>
    </w:p>
    <w:p>
      <w:pPr>
        <w:spacing w:line="440" w:lineRule="exact"/>
        <w:ind w:firstLine="560" w:firstLineChars="200"/>
        <w:rPr>
          <w:rFonts w:hint="eastAsia" w:ascii="仿宋_GB2312" w:eastAsia="仿宋_GB2312"/>
          <w:bCs/>
          <w:sz w:val="28"/>
          <w:szCs w:val="28"/>
          <w:lang w:val="en-US" w:eastAsia="zh-CN"/>
        </w:rPr>
      </w:pPr>
    </w:p>
    <w:p>
      <w:pPr>
        <w:spacing w:before="156" w:beforeLines="50" w:after="156" w:afterLines="50" w:line="440" w:lineRule="exact"/>
        <w:ind w:firstLine="562" w:firstLineChars="200"/>
        <w:outlineLvl w:val="1"/>
        <w:rPr>
          <w:rFonts w:hint="default" w:ascii="楷体" w:hAnsi="楷体" w:eastAsia="楷体" w:cs="楷体"/>
          <w:b/>
          <w:sz w:val="28"/>
          <w:szCs w:val="28"/>
          <w:lang w:val="en-US" w:eastAsia="zh-CN"/>
        </w:rPr>
      </w:pPr>
      <w:bookmarkStart w:id="7" w:name="_Toc27383"/>
      <w:r>
        <w:rPr>
          <w:rFonts w:hint="eastAsia" w:ascii="楷体" w:hAnsi="楷体" w:eastAsia="楷体" w:cs="楷体"/>
          <w:b/>
          <w:sz w:val="28"/>
          <w:szCs w:val="28"/>
        </w:rPr>
        <w:t xml:space="preserve">2.1 </w:t>
      </w:r>
      <w:bookmarkEnd w:id="7"/>
      <w:r>
        <w:rPr>
          <w:rFonts w:hint="eastAsia" w:ascii="楷体" w:hAnsi="楷体" w:eastAsia="楷体" w:cs="楷体"/>
          <w:b/>
          <w:sz w:val="28"/>
          <w:szCs w:val="28"/>
          <w:lang w:val="en-US" w:eastAsia="zh-CN"/>
        </w:rPr>
        <w:t>存在的问题</w:t>
      </w:r>
    </w:p>
    <w:p>
      <w:pPr>
        <w:spacing w:line="440" w:lineRule="exact"/>
        <w:ind w:firstLine="562" w:firstLineChars="200"/>
        <w:outlineLvl w:val="2"/>
        <w:rPr>
          <w:rFonts w:hint="default" w:ascii="仿宋_GB2312" w:eastAsia="仿宋_GB2312"/>
          <w:b/>
          <w:bCs w:val="0"/>
          <w:sz w:val="28"/>
          <w:szCs w:val="28"/>
          <w:lang w:eastAsia="zh-CN"/>
        </w:rPr>
      </w:pPr>
      <w:r>
        <w:rPr>
          <w:rFonts w:hint="eastAsia" w:ascii="Times New Roman" w:hAnsi="Times New Roman" w:eastAsia="仿宋_GB2312" w:cs="Times New Roman"/>
          <w:b/>
          <w:bCs w:val="0"/>
          <w:sz w:val="28"/>
          <w:szCs w:val="28"/>
          <w:lang w:val="en-US" w:eastAsia="zh-CN"/>
        </w:rPr>
        <w:t xml:space="preserve">2.1.1 </w:t>
      </w:r>
      <w:r>
        <w:rPr>
          <w:rFonts w:hint="eastAsia" w:ascii="仿宋_GB2312" w:eastAsia="仿宋_GB2312"/>
          <w:b/>
          <w:bCs w:val="0"/>
          <w:sz w:val="28"/>
          <w:szCs w:val="28"/>
          <w:lang w:val="en-US" w:eastAsia="zh-CN"/>
        </w:rPr>
        <w:t>智能化管理水平，与新时代要求的适应程度不足</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w:t>
      </w:r>
      <w:r>
        <w:rPr>
          <w:rFonts w:hint="default" w:ascii="Times New Roman" w:hAnsi="Times New Roman" w:eastAsia="黑体" w:cs="Times New Roman"/>
          <w:b/>
          <w:bCs w:val="0"/>
          <w:sz w:val="28"/>
          <w:szCs w:val="28"/>
          <w:lang w:val="en-US" w:eastAsia="zh-CN"/>
        </w:rPr>
        <w:t>1</w:t>
      </w:r>
      <w:r>
        <w:rPr>
          <w:rFonts w:hint="eastAsia" w:ascii="仿宋_GB2312" w:eastAsia="仿宋_GB2312"/>
          <w:bCs/>
          <w:sz w:val="28"/>
          <w:szCs w:val="28"/>
          <w:lang w:val="en-US" w:eastAsia="zh-CN"/>
        </w:rPr>
        <w:t>：教学管理相关数据自动采集程度不高，未能有效发挥大数据的作用，在一定程度上影响科学决策</w:t>
      </w:r>
      <w:r>
        <w:rPr>
          <w:rFonts w:hint="eastAsia" w:ascii="仿宋_GB2312" w:eastAsia="仿宋_GB2312"/>
          <w:b w:val="0"/>
          <w:bCs/>
          <w:sz w:val="28"/>
          <w:szCs w:val="28"/>
          <w:lang w:val="en-US" w:eastAsia="zh-CN"/>
        </w:rPr>
        <w:t>。</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w:t>
      </w:r>
      <w:r>
        <w:rPr>
          <w:rFonts w:hint="eastAsia" w:ascii="Times New Roman" w:hAnsi="Times New Roman" w:eastAsia="黑体" w:cs="Times New Roman"/>
          <w:b/>
          <w:bCs w:val="0"/>
          <w:sz w:val="28"/>
          <w:szCs w:val="28"/>
          <w:lang w:val="en-US" w:eastAsia="zh-CN"/>
        </w:rPr>
        <w:t>2</w:t>
      </w:r>
      <w:r>
        <w:rPr>
          <w:rFonts w:hint="eastAsia" w:ascii="仿宋_GB2312" w:eastAsia="仿宋_GB2312"/>
          <w:bCs/>
          <w:sz w:val="28"/>
          <w:szCs w:val="28"/>
          <w:lang w:val="en-US" w:eastAsia="zh-CN"/>
        </w:rPr>
        <w:t>：有的部门对新时代背景下</w:t>
      </w:r>
      <w:r>
        <w:rPr>
          <w:rFonts w:hint="eastAsia" w:ascii="仿宋_GB2312" w:eastAsia="仿宋_GB2312"/>
          <w:b w:val="0"/>
          <w:bCs/>
          <w:sz w:val="28"/>
          <w:szCs w:val="28"/>
          <w:lang w:val="en-US" w:eastAsia="zh-CN"/>
        </w:rPr>
        <w:t>智能化管理的理解不深入，囿于既有工作模式和老习惯，缺乏积极主动跳出舒适区的意愿，使得智能化管理与部门工作结合不紧密，未形成</w:t>
      </w:r>
      <w:r>
        <w:rPr>
          <w:rFonts w:hint="eastAsia" w:ascii="仿宋_GB2312" w:eastAsia="仿宋_GB2312"/>
          <w:bCs/>
          <w:sz w:val="28"/>
          <w:szCs w:val="28"/>
          <w:lang w:eastAsia="zh-CN"/>
        </w:rPr>
        <w:t>“</w:t>
      </w:r>
      <w:r>
        <w:rPr>
          <w:rFonts w:hint="eastAsia" w:ascii="仿宋_GB2312" w:eastAsia="仿宋_GB2312"/>
          <w:bCs/>
          <w:sz w:val="28"/>
          <w:szCs w:val="28"/>
        </w:rPr>
        <w:t>业务在线化</w:t>
      </w:r>
      <w:r>
        <w:rPr>
          <w:rFonts w:hint="eastAsia" w:ascii="仿宋_GB2312" w:eastAsia="仿宋_GB2312"/>
          <w:bCs/>
          <w:sz w:val="28"/>
          <w:szCs w:val="28"/>
          <w:lang w:eastAsia="zh-CN"/>
        </w:rPr>
        <w:t>”</w:t>
      </w:r>
      <w:r>
        <w:rPr>
          <w:rFonts w:hint="eastAsia" w:ascii="仿宋_GB2312" w:eastAsia="仿宋_GB2312"/>
          <w:bCs/>
          <w:sz w:val="28"/>
          <w:szCs w:val="28"/>
        </w:rPr>
        <w:t>和“用数据说话”</w:t>
      </w:r>
      <w:r>
        <w:rPr>
          <w:rFonts w:hint="eastAsia" w:ascii="仿宋_GB2312" w:eastAsia="仿宋_GB2312"/>
          <w:b w:val="0"/>
          <w:bCs/>
          <w:sz w:val="28"/>
          <w:szCs w:val="28"/>
          <w:lang w:val="en-US" w:eastAsia="zh-CN"/>
        </w:rPr>
        <w:t>的新模式新习惯，未完全契合新时代的发展趋势。</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w:t>
      </w:r>
      <w:r>
        <w:rPr>
          <w:rFonts w:hint="eastAsia" w:ascii="Times New Roman" w:hAnsi="Times New Roman" w:eastAsia="黑体" w:cs="Times New Roman"/>
          <w:b/>
          <w:bCs w:val="0"/>
          <w:sz w:val="28"/>
          <w:szCs w:val="28"/>
          <w:lang w:val="en-US" w:eastAsia="zh-CN"/>
        </w:rPr>
        <w:t>3</w:t>
      </w:r>
      <w:r>
        <w:rPr>
          <w:rFonts w:hint="eastAsia" w:ascii="仿宋_GB2312" w:eastAsia="仿宋_GB2312"/>
          <w:bCs/>
          <w:sz w:val="28"/>
          <w:szCs w:val="28"/>
          <w:lang w:val="en-US" w:eastAsia="zh-CN"/>
        </w:rPr>
        <w:t>：业务系统对</w:t>
      </w:r>
      <w:r>
        <w:rPr>
          <w:rFonts w:hint="eastAsia" w:ascii="仿宋_GB2312" w:eastAsia="仿宋_GB2312"/>
          <w:b w:val="0"/>
          <w:bCs/>
          <w:sz w:val="28"/>
          <w:szCs w:val="28"/>
          <w:lang w:val="en-US" w:eastAsia="zh-CN"/>
        </w:rPr>
        <w:t>智能化管理的支撑能力不足。</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：党政办、发展规划处、现教中心。）</w:t>
      </w:r>
    </w:p>
    <w:p>
      <w:pPr>
        <w:spacing w:line="440" w:lineRule="exact"/>
        <w:ind w:firstLine="560" w:firstLineChars="200"/>
        <w:rPr>
          <w:rFonts w:hint="eastAsia" w:ascii="仿宋_GB2312" w:eastAsia="仿宋_GB2312"/>
          <w:bCs/>
          <w:sz w:val="28"/>
          <w:szCs w:val="28"/>
          <w:lang w:eastAsia="zh-CN"/>
        </w:rPr>
      </w:pPr>
    </w:p>
    <w:p>
      <w:pPr>
        <w:spacing w:line="440" w:lineRule="exact"/>
        <w:ind w:firstLine="562" w:firstLineChars="200"/>
        <w:outlineLvl w:val="2"/>
        <w:rPr>
          <w:rFonts w:hint="default" w:ascii="仿宋_GB2312" w:eastAsia="仿宋_GB2312"/>
          <w:b/>
          <w:bCs w:val="0"/>
          <w:sz w:val="28"/>
          <w:szCs w:val="28"/>
          <w:lang w:val="en-US" w:eastAsia="zh-CN"/>
        </w:rPr>
      </w:pPr>
      <w:r>
        <w:rPr>
          <w:rFonts w:hint="eastAsia" w:ascii="Times New Roman" w:hAnsi="Times New Roman" w:eastAsia="仿宋_GB2312" w:cs="Times New Roman"/>
          <w:b/>
          <w:bCs w:val="0"/>
          <w:sz w:val="28"/>
          <w:szCs w:val="28"/>
          <w:lang w:val="en-US" w:eastAsia="zh-CN"/>
        </w:rPr>
        <w:t xml:space="preserve">2.1.2 </w:t>
      </w:r>
      <w:r>
        <w:rPr>
          <w:rFonts w:hint="eastAsia" w:ascii="仿宋_GB2312" w:eastAsia="仿宋_GB2312"/>
          <w:b/>
          <w:bCs w:val="0"/>
          <w:sz w:val="28"/>
          <w:szCs w:val="28"/>
          <w:lang w:val="en-US" w:eastAsia="zh-CN"/>
        </w:rPr>
        <w:t>教学工作的过程管理水平，有进一步提升空间</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w:t>
      </w:r>
      <w:r>
        <w:rPr>
          <w:rFonts w:hint="eastAsia" w:ascii="仿宋_GB2312" w:eastAsia="仿宋_GB2312"/>
          <w:bCs/>
          <w:sz w:val="28"/>
          <w:szCs w:val="28"/>
          <w:lang w:val="en-US" w:eastAsia="zh-CN"/>
        </w:rPr>
        <w:t>：</w:t>
      </w:r>
      <w:r>
        <w:rPr>
          <w:rFonts w:hint="eastAsia" w:ascii="仿宋_GB2312" w:eastAsia="仿宋_GB2312"/>
          <w:bCs/>
          <w:sz w:val="28"/>
          <w:szCs w:val="28"/>
        </w:rPr>
        <w:t>高水平职业教育的</w:t>
      </w:r>
      <w:r>
        <w:rPr>
          <w:rFonts w:hint="eastAsia" w:ascii="仿宋_GB2312" w:eastAsia="仿宋_GB2312"/>
          <w:bCs/>
          <w:sz w:val="28"/>
          <w:szCs w:val="28"/>
          <w:lang w:val="en-US" w:eastAsia="zh-CN"/>
        </w:rPr>
        <w:t>核心构件之一</w:t>
      </w:r>
      <w:r>
        <w:rPr>
          <w:rFonts w:hint="eastAsia" w:ascii="仿宋_GB2312" w:eastAsia="仿宋_GB2312"/>
          <w:bCs/>
          <w:sz w:val="28"/>
          <w:szCs w:val="28"/>
        </w:rPr>
        <w:t>是职教院校要与企业紧密结合。很多院校重视将教学标准与企业岗位需求衔接起来，努力做到“课岗赛证”相结合，融入“课程思政”，实施综合育人，针对性地修订人才培养方案、课程标准、教学设计等内容。但对于在教学实施过程中，跟踪教师是否按照教学标准进行教学、学生是否达成培养目标、是否出现偏离、如何对偏离情况进行量化、是否对达到特定偏离幅度的情况及时预警纠偏等涉及过程管理的诸多细节，存在一定程度缺失。</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：教务处。）</w:t>
      </w:r>
    </w:p>
    <w:p>
      <w:pPr>
        <w:spacing w:line="440" w:lineRule="exact"/>
        <w:ind w:firstLine="560" w:firstLineChars="200"/>
        <w:rPr>
          <w:rFonts w:hint="eastAsia" w:ascii="仿宋_GB2312" w:eastAsia="仿宋_GB2312"/>
          <w:bCs/>
          <w:sz w:val="28"/>
          <w:szCs w:val="28"/>
          <w:lang w:eastAsia="zh-CN"/>
        </w:rPr>
      </w:pPr>
    </w:p>
    <w:p>
      <w:pPr>
        <w:spacing w:line="440" w:lineRule="exact"/>
        <w:ind w:firstLine="562" w:firstLineChars="200"/>
        <w:outlineLvl w:val="2"/>
        <w:rPr>
          <w:rFonts w:hint="default" w:ascii="仿宋_GB2312" w:eastAsia="仿宋_GB2312"/>
          <w:b/>
          <w:bCs w:val="0"/>
          <w:sz w:val="28"/>
          <w:szCs w:val="28"/>
          <w:lang w:val="en-US" w:eastAsia="zh-CN"/>
        </w:rPr>
      </w:pPr>
      <w:r>
        <w:rPr>
          <w:rFonts w:hint="eastAsia" w:ascii="Times New Roman" w:hAnsi="Times New Roman" w:eastAsia="仿宋_GB2312" w:cs="Times New Roman"/>
          <w:b/>
          <w:bCs w:val="0"/>
          <w:sz w:val="28"/>
          <w:szCs w:val="28"/>
          <w:lang w:val="en-US" w:eastAsia="zh-CN"/>
        </w:rPr>
        <w:t xml:space="preserve">2.1.3 </w:t>
      </w:r>
      <w:r>
        <w:rPr>
          <w:rFonts w:hint="eastAsia" w:ascii="仿宋_GB2312" w:eastAsia="仿宋_GB2312"/>
          <w:b/>
          <w:bCs w:val="0"/>
          <w:sz w:val="28"/>
          <w:szCs w:val="28"/>
          <w:lang w:val="en-US" w:eastAsia="zh-CN"/>
        </w:rPr>
        <w:t>师资队伍建设方面，缺少智能化双向互动</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w:t>
      </w:r>
      <w:r>
        <w:rPr>
          <w:rFonts w:hint="eastAsia" w:ascii="仿宋_GB2312" w:eastAsia="仿宋_GB2312"/>
          <w:bCs/>
          <w:sz w:val="28"/>
          <w:szCs w:val="28"/>
          <w:lang w:val="en-US" w:eastAsia="zh-CN"/>
        </w:rPr>
        <w:t>：师资队伍建设方面，学校与教师个体的双向互动不充分，教师工作上智能化程度不高。缺少直观、可视化的目标标准体系，未能有效从教师个人视角进行引导，使得部分教师不了解学校教师工作的目标标准。教师成长，受个人主观因素影响较大，成长方向与学校实际需求之间存在部分偏离。）</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：人事处。）</w:t>
      </w:r>
    </w:p>
    <w:p>
      <w:pPr>
        <w:spacing w:line="440" w:lineRule="exact"/>
        <w:ind w:firstLine="562" w:firstLineChars="200"/>
        <w:outlineLvl w:val="9"/>
        <w:rPr>
          <w:rFonts w:hint="eastAsia" w:ascii="仿宋_GB2312" w:eastAsia="仿宋_GB2312"/>
          <w:b/>
          <w:bCs w:val="0"/>
          <w:sz w:val="28"/>
          <w:szCs w:val="28"/>
          <w:lang w:val="en-US" w:eastAsia="zh-CN"/>
        </w:rPr>
      </w:pPr>
    </w:p>
    <w:p>
      <w:pPr>
        <w:spacing w:line="440" w:lineRule="exact"/>
        <w:ind w:firstLine="562" w:firstLineChars="200"/>
        <w:outlineLvl w:val="2"/>
        <w:rPr>
          <w:rFonts w:hint="default" w:ascii="仿宋_GB2312" w:eastAsia="仿宋_GB2312"/>
          <w:b/>
          <w:bCs w:val="0"/>
          <w:sz w:val="28"/>
          <w:szCs w:val="28"/>
          <w:lang w:val="en-US" w:eastAsia="zh-CN"/>
        </w:rPr>
      </w:pPr>
      <w:r>
        <w:rPr>
          <w:rFonts w:hint="default" w:ascii="Times New Roman" w:hAnsi="Times New Roman" w:eastAsia="仿宋_GB2312" w:cs="Times New Roman"/>
          <w:b/>
          <w:bCs w:val="0"/>
          <w:sz w:val="28"/>
          <w:szCs w:val="28"/>
          <w:lang w:val="en-US" w:eastAsia="zh-CN"/>
        </w:rPr>
        <w:t>2.1.4</w:t>
      </w:r>
      <w:r>
        <w:rPr>
          <w:rFonts w:hint="eastAsia" w:ascii="Times New Roman" w:hAnsi="Times New Roman" w:eastAsia="仿宋_GB2312" w:cs="Times New Roman"/>
          <w:b/>
          <w:bCs w:val="0"/>
          <w:sz w:val="28"/>
          <w:szCs w:val="28"/>
          <w:lang w:val="en-US" w:eastAsia="zh-CN"/>
        </w:rPr>
        <w:t xml:space="preserve"> </w:t>
      </w:r>
      <w:r>
        <w:rPr>
          <w:rFonts w:hint="eastAsia" w:ascii="仿宋_GB2312" w:eastAsia="仿宋_GB2312"/>
          <w:b/>
          <w:bCs w:val="0"/>
          <w:sz w:val="28"/>
          <w:szCs w:val="28"/>
          <w:lang w:val="en-US" w:eastAsia="zh-CN"/>
        </w:rPr>
        <w:t>学生成长方面，缺少系统化的客观评价和动态预警</w:t>
      </w:r>
    </w:p>
    <w:p>
      <w:pPr>
        <w:spacing w:line="440" w:lineRule="exact"/>
        <w:ind w:firstLine="560" w:firstLineChars="200"/>
        <w:rPr>
          <w:rFonts w:hint="eastAsia" w:ascii="仿宋_GB2312" w:eastAsia="仿宋_GB2312"/>
          <w:bCs/>
          <w:sz w:val="28"/>
          <w:szCs w:val="28"/>
          <w:lang w:eastAsia="zh-CN"/>
        </w:rPr>
      </w:pPr>
      <w:bookmarkStart w:id="8" w:name="_Toc22697"/>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w:t>
      </w:r>
      <w:r>
        <w:rPr>
          <w:rFonts w:hint="eastAsia" w:ascii="Times New Roman" w:hAnsi="Times New Roman" w:eastAsia="黑体" w:cs="Times New Roman"/>
          <w:b/>
          <w:bCs w:val="0"/>
          <w:sz w:val="28"/>
          <w:szCs w:val="28"/>
          <w:lang w:val="en-US" w:eastAsia="zh-CN"/>
        </w:rPr>
        <w:t>1</w:t>
      </w:r>
      <w:r>
        <w:rPr>
          <w:rFonts w:hint="eastAsia" w:ascii="仿宋_GB2312" w:eastAsia="仿宋_GB2312"/>
          <w:bCs/>
          <w:sz w:val="28"/>
          <w:szCs w:val="28"/>
          <w:lang w:val="en-US" w:eastAsia="zh-CN"/>
        </w:rPr>
        <w:t>：</w:t>
      </w:r>
      <w:r>
        <w:rPr>
          <w:rFonts w:hint="eastAsia" w:ascii="仿宋_GB2312" w:eastAsia="仿宋_GB2312"/>
          <w:bCs/>
          <w:sz w:val="28"/>
          <w:szCs w:val="28"/>
        </w:rPr>
        <w:t>对学生成长质量进行评价时，主观评价所占比重较大，基于量化数据进行客观评价的比重相对较小。当前已有的一些量化评价指标，停留在“数据孤岛”式的层面，数据与数据之间未打通，未形成体系。总体上，缺少系统化的基于量化数据的客观评价。</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w:t>
      </w:r>
      <w:r>
        <w:rPr>
          <w:rFonts w:hint="eastAsia" w:ascii="Times New Roman" w:hAnsi="Times New Roman" w:eastAsia="黑体" w:cs="Times New Roman"/>
          <w:b/>
          <w:bCs w:val="0"/>
          <w:sz w:val="28"/>
          <w:szCs w:val="28"/>
          <w:lang w:val="en-US" w:eastAsia="zh-CN"/>
        </w:rPr>
        <w:t>2</w:t>
      </w:r>
      <w:r>
        <w:rPr>
          <w:rFonts w:hint="eastAsia" w:ascii="仿宋_GB2312" w:eastAsia="仿宋_GB2312"/>
          <w:bCs/>
          <w:sz w:val="28"/>
          <w:szCs w:val="28"/>
          <w:lang w:val="en-US" w:eastAsia="zh-CN"/>
        </w:rPr>
        <w:t>：</w:t>
      </w:r>
      <w:r>
        <w:rPr>
          <w:rFonts w:hint="eastAsia" w:ascii="仿宋_GB2312" w:eastAsia="仿宋_GB2312"/>
          <w:bCs/>
          <w:sz w:val="28"/>
          <w:szCs w:val="28"/>
        </w:rPr>
        <w:t>在学生成长过程，通常以较大时间周期为单位，对实施过程和成效进行阶段性回顾评价，缺少动态监测预警，无法及时起到科学客观的监督、控制和纠偏作用。</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：学生工作部。）</w:t>
      </w:r>
    </w:p>
    <w:p>
      <w:pPr>
        <w:spacing w:line="440" w:lineRule="exact"/>
        <w:ind w:firstLine="560" w:firstLineChars="200"/>
        <w:rPr>
          <w:rFonts w:hint="default" w:ascii="仿宋_GB2312" w:eastAsia="仿宋_GB2312"/>
          <w:bCs/>
          <w:sz w:val="28"/>
          <w:szCs w:val="28"/>
          <w:lang w:val="en-US" w:eastAsia="zh-CN"/>
        </w:rPr>
      </w:pPr>
    </w:p>
    <w:p>
      <w:pPr>
        <w:spacing w:before="156" w:beforeLines="50" w:after="156" w:afterLines="50" w:line="44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rPr>
        <w:t xml:space="preserve">2.2 </w:t>
      </w:r>
      <w:bookmarkEnd w:id="8"/>
      <w:r>
        <w:rPr>
          <w:rFonts w:hint="eastAsia" w:ascii="楷体" w:hAnsi="楷体" w:eastAsia="楷体" w:cs="楷体"/>
          <w:b/>
          <w:sz w:val="28"/>
          <w:szCs w:val="28"/>
          <w:lang w:val="en-US" w:eastAsia="zh-CN"/>
        </w:rPr>
        <w:t>原因分析</w:t>
      </w:r>
    </w:p>
    <w:p>
      <w:pPr>
        <w:spacing w:line="440" w:lineRule="exact"/>
        <w:ind w:firstLine="560" w:firstLineChars="200"/>
        <w:rPr>
          <w:rFonts w:hint="eastAsia" w:ascii="仿宋_GB2312" w:eastAsia="仿宋_GB2312"/>
          <w:bCs/>
          <w:sz w:val="28"/>
          <w:szCs w:val="28"/>
          <w:lang w:eastAsia="zh-CN"/>
        </w:rPr>
      </w:pPr>
      <w:bookmarkStart w:id="9" w:name="_Toc5333"/>
      <w:r>
        <w:rPr>
          <w:rFonts w:hint="eastAsia" w:ascii="仿宋_GB2312" w:eastAsia="仿宋_GB2312"/>
          <w:bCs/>
          <w:sz w:val="28"/>
          <w:szCs w:val="28"/>
          <w:lang w:eastAsia="zh-CN"/>
        </w:rPr>
        <w:t>（</w:t>
      </w:r>
      <w:r>
        <w:rPr>
          <w:rFonts w:hint="eastAsia" w:ascii="仿宋_GB2312" w:eastAsia="仿宋_GB2312"/>
          <w:b/>
          <w:bCs w:val="0"/>
          <w:color w:val="auto"/>
          <w:sz w:val="28"/>
          <w:szCs w:val="28"/>
          <w:lang w:val="en-US" w:eastAsia="zh-CN"/>
        </w:rPr>
        <w:t>基本思路</w:t>
      </w:r>
      <w:r>
        <w:rPr>
          <w:rFonts w:hint="eastAsia" w:ascii="仿宋_GB2312" w:eastAsia="仿宋_GB2312"/>
          <w:bCs/>
          <w:sz w:val="28"/>
          <w:szCs w:val="28"/>
          <w:lang w:val="en-US" w:eastAsia="zh-CN"/>
        </w:rPr>
        <w:t>：针对上述所列问题，分析相关原因</w:t>
      </w:r>
      <w:r>
        <w:rPr>
          <w:rFonts w:hint="eastAsia" w:ascii="仿宋_GB2312" w:eastAsia="仿宋_GB2312"/>
          <w:bCs/>
          <w:sz w:val="28"/>
          <w:szCs w:val="28"/>
        </w:rPr>
        <w:t>。</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：党政办、教务处、人事处、学生工作部、现教中心撰写各自负责内容，发展规划处统稿。）</w:t>
      </w:r>
    </w:p>
    <w:p>
      <w:pPr>
        <w:spacing w:line="440" w:lineRule="exact"/>
        <w:ind w:firstLine="560" w:firstLineChars="200"/>
        <w:rPr>
          <w:rFonts w:hint="eastAsia" w:ascii="仿宋_GB2312" w:eastAsia="仿宋_GB2312"/>
          <w:bCs/>
          <w:sz w:val="28"/>
          <w:szCs w:val="28"/>
          <w:lang w:eastAsia="zh-CN"/>
        </w:rPr>
      </w:pPr>
    </w:p>
    <w:p>
      <w:pPr>
        <w:spacing w:before="156" w:beforeLines="50" w:after="156" w:afterLines="50" w:line="440" w:lineRule="exact"/>
        <w:ind w:firstLine="562" w:firstLineChars="200"/>
        <w:outlineLvl w:val="1"/>
        <w:rPr>
          <w:rFonts w:ascii="楷体" w:hAnsi="楷体" w:eastAsia="楷体" w:cs="楷体"/>
          <w:b/>
          <w:sz w:val="28"/>
          <w:szCs w:val="28"/>
        </w:rPr>
      </w:pPr>
      <w:r>
        <w:rPr>
          <w:rFonts w:hint="eastAsia" w:ascii="楷体" w:hAnsi="楷体" w:eastAsia="楷体" w:cs="楷体"/>
          <w:b/>
          <w:sz w:val="28"/>
          <w:szCs w:val="28"/>
        </w:rPr>
        <w:t xml:space="preserve">2.3 </w:t>
      </w:r>
      <w:bookmarkEnd w:id="9"/>
      <w:r>
        <w:rPr>
          <w:rFonts w:hint="eastAsia" w:ascii="楷体" w:hAnsi="楷体" w:eastAsia="楷体" w:cs="楷体"/>
          <w:b/>
          <w:sz w:val="28"/>
          <w:szCs w:val="28"/>
        </w:rPr>
        <w:t>解决问题的基本思路</w:t>
      </w:r>
    </w:p>
    <w:p>
      <w:pPr>
        <w:spacing w:line="440" w:lineRule="exact"/>
        <w:ind w:firstLine="560" w:firstLineChars="200"/>
        <w:rPr>
          <w:rFonts w:hint="eastAsia" w:ascii="仿宋_GB2312" w:eastAsia="仿宋_GB2312"/>
          <w:bCs/>
          <w:color w:val="auto"/>
          <w:sz w:val="28"/>
          <w:szCs w:val="28"/>
          <w:lang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基本思路</w:t>
      </w:r>
      <w:r>
        <w:rPr>
          <w:rFonts w:hint="eastAsia" w:ascii="仿宋_GB2312" w:eastAsia="仿宋_GB2312"/>
          <w:bCs/>
          <w:color w:val="auto"/>
          <w:sz w:val="28"/>
          <w:szCs w:val="28"/>
          <w:lang w:val="en-US" w:eastAsia="zh-CN"/>
        </w:rPr>
        <w:t>：</w:t>
      </w:r>
      <w:r>
        <w:rPr>
          <w:rFonts w:hint="eastAsia" w:ascii="仿宋_GB2312" w:eastAsia="仿宋_GB2312"/>
          <w:bCs/>
          <w:sz w:val="28"/>
          <w:szCs w:val="28"/>
          <w:lang w:val="en-US" w:eastAsia="zh-CN"/>
        </w:rPr>
        <w:t>针对上述所列原因，提出解决思路，简明扼要地列出采用的主要措施</w:t>
      </w:r>
      <w:r>
        <w:rPr>
          <w:rFonts w:hint="eastAsia" w:ascii="仿宋_GB2312" w:eastAsia="仿宋_GB2312"/>
          <w:bCs/>
          <w:sz w:val="28"/>
          <w:szCs w:val="28"/>
        </w:rPr>
        <w:t>。</w:t>
      </w:r>
      <w:r>
        <w:rPr>
          <w:rFonts w:hint="eastAsia" w:ascii="仿宋_GB2312" w:eastAsia="仿宋_GB2312"/>
          <w:bCs/>
          <w:sz w:val="28"/>
          <w:szCs w:val="28"/>
          <w:lang w:val="en-US" w:eastAsia="zh-CN"/>
        </w:rPr>
        <w:t>措施的具体内容，在整合逻辑关系后，放在文章第三部分“主要举措”里详细阐述。</w:t>
      </w:r>
      <w:r>
        <w:rPr>
          <w:rFonts w:hint="eastAsia" w:ascii="仿宋_GB2312" w:eastAsia="仿宋_GB2312"/>
          <w:bCs/>
          <w:color w:val="auto"/>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：党政办、教务处、人事处、学生工作部、现教中心撰写各自负责内容，发展规划处统稿。）</w:t>
      </w:r>
    </w:p>
    <w:p>
      <w:pPr>
        <w:spacing w:line="440" w:lineRule="exact"/>
        <w:ind w:firstLine="560" w:firstLineChars="200"/>
        <w:rPr>
          <w:rFonts w:hint="eastAsia" w:ascii="仿宋_GB2312" w:eastAsia="仿宋_GB2312"/>
          <w:bCs/>
          <w:color w:val="auto"/>
          <w:sz w:val="28"/>
          <w:szCs w:val="28"/>
          <w:lang w:eastAsia="zh-CN"/>
        </w:rPr>
      </w:pPr>
    </w:p>
    <w:p>
      <w:pPr>
        <w:numPr>
          <w:ilvl w:val="0"/>
          <w:numId w:val="1"/>
        </w:numPr>
        <w:spacing w:before="156" w:beforeLines="50" w:after="156" w:afterLines="50" w:line="440" w:lineRule="exact"/>
        <w:ind w:firstLine="560" w:firstLineChars="200"/>
        <w:outlineLvl w:val="0"/>
        <w:rPr>
          <w:rFonts w:ascii="黑体" w:hAnsi="黑体" w:eastAsia="黑体" w:cs="黑体"/>
          <w:sz w:val="28"/>
          <w:szCs w:val="28"/>
        </w:rPr>
      </w:pPr>
      <w:r>
        <w:rPr>
          <w:rFonts w:hint="eastAsia" w:ascii="黑体" w:hAnsi="黑体" w:eastAsia="黑体" w:cs="黑体"/>
          <w:sz w:val="28"/>
          <w:szCs w:val="28"/>
          <w:lang w:val="en-US" w:eastAsia="zh-CN"/>
        </w:rPr>
        <w:t>主要举措</w:t>
      </w:r>
    </w:p>
    <w:p>
      <w:pPr>
        <w:spacing w:line="440" w:lineRule="exact"/>
        <w:ind w:firstLine="562" w:firstLineChars="200"/>
        <w:rPr>
          <w:rFonts w:hint="eastAsia" w:ascii="仿宋_GB2312" w:eastAsia="仿宋_GB2312"/>
          <w:b/>
          <w:bCs w:val="0"/>
          <w:color w:val="0070C0"/>
          <w:sz w:val="28"/>
          <w:szCs w:val="28"/>
          <w:lang w:val="en-US" w:eastAsia="zh-CN"/>
        </w:rPr>
      </w:pPr>
      <w:bookmarkStart w:id="10" w:name="_Toc11767"/>
      <w:r>
        <w:rPr>
          <w:rFonts w:hint="eastAsia" w:ascii="仿宋_GB2312" w:eastAsia="仿宋_GB2312"/>
          <w:b/>
          <w:bCs w:val="0"/>
          <w:color w:val="0070C0"/>
          <w:sz w:val="28"/>
          <w:szCs w:val="28"/>
          <w:lang w:val="en-US" w:eastAsia="zh-CN"/>
        </w:rPr>
        <w:t>（注：该部分要有较为充实的具体数据作为支撑）</w:t>
      </w:r>
    </w:p>
    <w:p>
      <w:pPr>
        <w:spacing w:before="156" w:beforeLines="50" w:after="156" w:afterLines="50" w:line="44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rPr>
        <w:t xml:space="preserve">3.1 </w:t>
      </w:r>
      <w:bookmarkEnd w:id="10"/>
      <w:r>
        <w:rPr>
          <w:rFonts w:hint="eastAsia" w:ascii="楷体" w:hAnsi="楷体" w:eastAsia="楷体" w:cs="楷体"/>
          <w:b/>
          <w:sz w:val="28"/>
          <w:szCs w:val="28"/>
          <w:lang w:val="en-US" w:eastAsia="zh-CN"/>
        </w:rPr>
        <w:t>树立与新时代相适应的</w:t>
      </w:r>
      <w:r>
        <w:rPr>
          <w:rFonts w:hint="default" w:ascii="楷体" w:hAnsi="楷体" w:eastAsia="楷体" w:cs="楷体"/>
          <w:b/>
          <w:sz w:val="28"/>
          <w:szCs w:val="28"/>
          <w:lang w:eastAsia="zh-CN"/>
        </w:rPr>
        <w:t>质量文化</w:t>
      </w:r>
      <w:r>
        <w:rPr>
          <w:rFonts w:hint="eastAsia" w:ascii="楷体" w:hAnsi="楷体" w:eastAsia="楷体" w:cs="楷体"/>
          <w:b/>
          <w:sz w:val="28"/>
          <w:szCs w:val="28"/>
          <w:lang w:val="en-US" w:eastAsia="zh-CN"/>
        </w:rPr>
        <w:t>，改变既有工作模式和习惯</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w:t>
      </w:r>
      <w:r>
        <w:rPr>
          <w:rFonts w:hint="eastAsia" w:ascii="仿宋_GB2312" w:eastAsia="仿宋_GB2312"/>
          <w:bCs/>
          <w:sz w:val="28"/>
          <w:szCs w:val="28"/>
          <w:lang w:val="en-US" w:eastAsia="zh-CN"/>
        </w:rPr>
        <w:t>：</w:t>
      </w:r>
      <w:r>
        <w:rPr>
          <w:rFonts w:hint="eastAsia" w:ascii="仿宋_GB2312" w:eastAsia="仿宋_GB2312"/>
          <w:bCs/>
          <w:sz w:val="28"/>
          <w:szCs w:val="28"/>
        </w:rPr>
        <w:t>学校领导</w:t>
      </w:r>
      <w:r>
        <w:rPr>
          <w:rFonts w:hint="eastAsia" w:ascii="仿宋_GB2312" w:eastAsia="仿宋_GB2312"/>
          <w:bCs/>
          <w:sz w:val="28"/>
          <w:szCs w:val="28"/>
          <w:lang w:val="en-US" w:eastAsia="zh-CN"/>
        </w:rPr>
        <w:t>层</w:t>
      </w:r>
      <w:r>
        <w:rPr>
          <w:rFonts w:hint="eastAsia" w:ascii="仿宋_GB2312" w:eastAsia="仿宋_GB2312"/>
          <w:bCs/>
          <w:sz w:val="28"/>
          <w:szCs w:val="28"/>
        </w:rPr>
        <w:t>以诊改平台量化数据作为对各部门工作进行客观评价的重要依据，牵引各部门形成</w:t>
      </w:r>
      <w:r>
        <w:rPr>
          <w:rFonts w:hint="eastAsia" w:ascii="仿宋_GB2312" w:eastAsia="仿宋_GB2312"/>
          <w:bCs/>
          <w:sz w:val="28"/>
          <w:szCs w:val="28"/>
          <w:lang w:eastAsia="zh-CN"/>
        </w:rPr>
        <w:t>“</w:t>
      </w:r>
      <w:r>
        <w:rPr>
          <w:rFonts w:hint="eastAsia" w:ascii="仿宋_GB2312" w:eastAsia="仿宋_GB2312"/>
          <w:bCs/>
          <w:sz w:val="28"/>
          <w:szCs w:val="28"/>
        </w:rPr>
        <w:t>业务在线化</w:t>
      </w:r>
      <w:r>
        <w:rPr>
          <w:rFonts w:hint="eastAsia" w:ascii="仿宋_GB2312" w:eastAsia="仿宋_GB2312"/>
          <w:bCs/>
          <w:sz w:val="28"/>
          <w:szCs w:val="28"/>
          <w:lang w:eastAsia="zh-CN"/>
        </w:rPr>
        <w:t>”</w:t>
      </w:r>
      <w:r>
        <w:rPr>
          <w:rFonts w:hint="eastAsia" w:ascii="仿宋_GB2312" w:eastAsia="仿宋_GB2312"/>
          <w:bCs/>
          <w:sz w:val="28"/>
          <w:szCs w:val="28"/>
        </w:rPr>
        <w:t>和“用数据说话”的工作模式。</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：党政办。）</w:t>
      </w:r>
    </w:p>
    <w:p>
      <w:pPr>
        <w:spacing w:line="440" w:lineRule="exact"/>
        <w:ind w:firstLine="560" w:firstLineChars="200"/>
        <w:rPr>
          <w:rFonts w:hint="eastAsia" w:ascii="仿宋_GB2312" w:eastAsia="仿宋_GB2312"/>
          <w:bCs/>
          <w:sz w:val="28"/>
          <w:szCs w:val="28"/>
          <w:lang w:eastAsia="zh-CN"/>
        </w:rPr>
      </w:pPr>
    </w:p>
    <w:p>
      <w:pPr>
        <w:spacing w:before="156" w:beforeLines="50" w:after="156" w:afterLines="50" w:line="44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rPr>
        <w:t>3.</w:t>
      </w:r>
      <w:r>
        <w:rPr>
          <w:rFonts w:hint="eastAsia" w:ascii="楷体" w:hAnsi="楷体" w:eastAsia="楷体" w:cs="楷体"/>
          <w:b/>
          <w:sz w:val="28"/>
          <w:szCs w:val="28"/>
          <w:lang w:val="en-US" w:eastAsia="zh-CN"/>
        </w:rPr>
        <w:t>2</w:t>
      </w:r>
      <w:r>
        <w:rPr>
          <w:rFonts w:hint="eastAsia" w:ascii="楷体" w:hAnsi="楷体" w:eastAsia="楷体" w:cs="楷体"/>
          <w:b/>
          <w:sz w:val="28"/>
          <w:szCs w:val="28"/>
        </w:rPr>
        <w:t xml:space="preserve"> </w:t>
      </w:r>
      <w:r>
        <w:rPr>
          <w:rFonts w:hint="eastAsia" w:ascii="楷体" w:hAnsi="楷体" w:eastAsia="楷体" w:cs="楷体"/>
          <w:b/>
          <w:sz w:val="28"/>
          <w:szCs w:val="28"/>
          <w:lang w:val="en-US" w:eastAsia="zh-CN"/>
        </w:rPr>
        <w:t>进一步完善诊改工作机制、考核和激励机制</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w:t>
      </w:r>
      <w:r>
        <w:rPr>
          <w:rFonts w:hint="eastAsia" w:ascii="仿宋_GB2312" w:eastAsia="仿宋_GB2312"/>
          <w:bCs/>
          <w:sz w:val="28"/>
          <w:szCs w:val="28"/>
          <w:lang w:val="en-US" w:eastAsia="zh-CN"/>
        </w:rPr>
        <w:t>：</w:t>
      </w:r>
      <w:r>
        <w:rPr>
          <w:rFonts w:hint="eastAsia" w:ascii="仿宋_GB2312" w:eastAsia="仿宋_GB2312"/>
          <w:bCs/>
          <w:sz w:val="28"/>
          <w:szCs w:val="28"/>
        </w:rPr>
        <w:t>积极做好协同衔接，利用好激励机制，推动责任部门做实诊改工作。建立常态化预警跟踪机制，制定工作流程、人员和职责，并将履职情况纳入工作考核。</w:t>
      </w:r>
      <w:r>
        <w:rPr>
          <w:rFonts w:hint="eastAsia" w:ascii="仿宋_GB2312" w:eastAsia="仿宋_GB2312"/>
          <w:bCs/>
          <w:sz w:val="28"/>
          <w:szCs w:val="28"/>
          <w:lang w:eastAsia="zh-CN"/>
        </w:rPr>
        <w:t>）</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：发展规划处。）</w:t>
      </w:r>
    </w:p>
    <w:p>
      <w:pPr>
        <w:spacing w:line="440" w:lineRule="exact"/>
        <w:ind w:firstLine="560" w:firstLineChars="200"/>
        <w:rPr>
          <w:rFonts w:hint="eastAsia" w:ascii="仿宋_GB2312" w:eastAsia="仿宋_GB2312"/>
          <w:bCs/>
          <w:sz w:val="28"/>
          <w:szCs w:val="28"/>
          <w:lang w:val="en-US" w:eastAsia="zh-CN"/>
        </w:rPr>
      </w:pPr>
    </w:p>
    <w:p>
      <w:pPr>
        <w:spacing w:before="156" w:beforeLines="50" w:after="156" w:afterLines="50" w:line="44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rPr>
        <w:t>3.</w:t>
      </w:r>
      <w:r>
        <w:rPr>
          <w:rFonts w:hint="eastAsia" w:ascii="楷体" w:hAnsi="楷体" w:eastAsia="楷体" w:cs="楷体"/>
          <w:b/>
          <w:sz w:val="28"/>
          <w:szCs w:val="28"/>
          <w:lang w:val="en-US" w:eastAsia="zh-CN"/>
        </w:rPr>
        <w:t>3</w:t>
      </w:r>
      <w:r>
        <w:rPr>
          <w:rFonts w:hint="eastAsia" w:ascii="楷体" w:hAnsi="楷体" w:eastAsia="楷体" w:cs="楷体"/>
          <w:b/>
          <w:sz w:val="28"/>
          <w:szCs w:val="28"/>
        </w:rPr>
        <w:t xml:space="preserve"> </w:t>
      </w:r>
      <w:r>
        <w:rPr>
          <w:rFonts w:hint="eastAsia" w:ascii="楷体" w:hAnsi="楷体" w:eastAsia="楷体" w:cs="楷体"/>
          <w:b/>
          <w:sz w:val="28"/>
          <w:szCs w:val="28"/>
          <w:lang w:val="en-US" w:eastAsia="zh-CN"/>
        </w:rPr>
        <w:t>加强智慧校园建设，系统迭代升级，消除信息孤岛</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参考内容1</w:t>
      </w:r>
      <w:r>
        <w:rPr>
          <w:rFonts w:hint="eastAsia" w:ascii="仿宋_GB2312" w:eastAsia="仿宋_GB2312"/>
          <w:bCs/>
          <w:sz w:val="28"/>
          <w:szCs w:val="28"/>
          <w:lang w:val="en-US" w:eastAsia="zh-CN"/>
        </w:rPr>
        <w:t>：重构数据中心，</w:t>
      </w:r>
      <w:r>
        <w:rPr>
          <w:rFonts w:hint="eastAsia" w:ascii="仿宋_GB2312" w:eastAsia="仿宋_GB2312"/>
          <w:bCs/>
          <w:sz w:val="28"/>
          <w:szCs w:val="28"/>
          <w:lang w:eastAsia="zh-CN"/>
        </w:rPr>
        <w:t>做好数据</w:t>
      </w:r>
      <w:r>
        <w:rPr>
          <w:rFonts w:hint="eastAsia" w:ascii="仿宋_GB2312" w:eastAsia="仿宋_GB2312"/>
          <w:bCs/>
          <w:sz w:val="28"/>
          <w:szCs w:val="28"/>
          <w:lang w:val="en-US" w:eastAsia="zh-CN"/>
        </w:rPr>
        <w:t>逻辑梳理和自动采集工作</w:t>
      </w:r>
      <w:r>
        <w:rPr>
          <w:rFonts w:hint="eastAsia" w:ascii="仿宋_GB2312" w:eastAsia="仿宋_GB2312"/>
          <w:bCs/>
          <w:sz w:val="28"/>
          <w:szCs w:val="28"/>
          <w:lang w:eastAsia="zh-CN"/>
        </w:rPr>
        <w:t>，实现覆盖面更广的“业务上线、数据上云”。）</w:t>
      </w:r>
    </w:p>
    <w:p>
      <w:pPr>
        <w:spacing w:line="440" w:lineRule="exact"/>
        <w:ind w:firstLine="560" w:firstLineChars="200"/>
        <w:rPr>
          <w:rFonts w:hint="eastAsia" w:ascii="仿宋_GB2312" w:eastAsia="仿宋_GB2312"/>
          <w:bCs/>
          <w:sz w:val="28"/>
          <w:szCs w:val="28"/>
          <w:lang w:eastAsia="zh-CN"/>
        </w:rPr>
      </w:pPr>
      <w:r>
        <w:rPr>
          <w:rFonts w:hint="eastAsia" w:ascii="仿宋_GB2312" w:eastAsia="仿宋_GB2312"/>
          <w:bCs/>
          <w:sz w:val="28"/>
          <w:szCs w:val="28"/>
          <w:lang w:eastAsia="zh-CN"/>
        </w:rPr>
        <w:t>（</w:t>
      </w:r>
      <w:r>
        <w:rPr>
          <w:rFonts w:hint="eastAsia" w:ascii="仿宋_GB2312" w:eastAsia="仿宋_GB2312"/>
          <w:b/>
          <w:bCs w:val="0"/>
          <w:sz w:val="28"/>
          <w:szCs w:val="28"/>
          <w:lang w:val="en-US" w:eastAsia="zh-CN"/>
        </w:rPr>
        <w:t>参考内容2</w:t>
      </w:r>
      <w:r>
        <w:rPr>
          <w:rFonts w:hint="eastAsia" w:ascii="仿宋_GB2312" w:eastAsia="仿宋_GB2312"/>
          <w:bCs/>
          <w:sz w:val="28"/>
          <w:szCs w:val="28"/>
          <w:lang w:val="en-US" w:eastAsia="zh-CN"/>
        </w:rPr>
        <w:t>：</w:t>
      </w:r>
      <w:r>
        <w:rPr>
          <w:rFonts w:hint="eastAsia" w:ascii="仿宋_GB2312" w:eastAsia="仿宋_GB2312"/>
          <w:bCs/>
          <w:sz w:val="28"/>
          <w:szCs w:val="28"/>
          <w:lang w:eastAsia="zh-CN"/>
        </w:rPr>
        <w:t>根据诊改需要，不断迭代开发诊改平台系统，对接数据中</w:t>
      </w:r>
      <w:r>
        <w:rPr>
          <w:rFonts w:hint="eastAsia" w:ascii="仿宋_GB2312" w:eastAsia="仿宋_GB2312"/>
          <w:bCs/>
          <w:sz w:val="28"/>
          <w:szCs w:val="28"/>
          <w:lang w:val="en-US" w:eastAsia="zh-CN"/>
        </w:rPr>
        <w:t>心</w:t>
      </w:r>
      <w:r>
        <w:rPr>
          <w:rFonts w:hint="eastAsia" w:ascii="仿宋_GB2312" w:eastAsia="仿宋_GB2312"/>
          <w:bCs/>
          <w:sz w:val="28"/>
          <w:szCs w:val="28"/>
          <w:lang w:eastAsia="zh-CN"/>
        </w:rPr>
        <w:t>，使功能更加优化，操作更加人性化。）</w:t>
      </w:r>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：现教中心、发展规划处。）</w:t>
      </w:r>
    </w:p>
    <w:p>
      <w:pPr>
        <w:spacing w:line="440" w:lineRule="exact"/>
        <w:ind w:firstLine="560" w:firstLineChars="200"/>
        <w:rPr>
          <w:rFonts w:hint="eastAsia" w:ascii="仿宋_GB2312" w:eastAsia="仿宋_GB2312"/>
          <w:bCs/>
          <w:sz w:val="28"/>
          <w:szCs w:val="28"/>
          <w:lang w:eastAsia="zh-CN"/>
        </w:rPr>
      </w:pPr>
    </w:p>
    <w:p>
      <w:pPr>
        <w:spacing w:before="156" w:beforeLines="50" w:after="156" w:afterLines="50" w:line="440" w:lineRule="exact"/>
        <w:ind w:firstLine="562" w:firstLineChars="200"/>
        <w:outlineLvl w:val="1"/>
        <w:rPr>
          <w:rFonts w:hint="eastAsia" w:ascii="楷体" w:hAnsi="楷体" w:eastAsia="楷体" w:cs="楷体"/>
          <w:b/>
          <w:color w:val="auto"/>
          <w:sz w:val="28"/>
          <w:szCs w:val="28"/>
          <w:lang w:val="en-US" w:eastAsia="zh-CN"/>
        </w:rPr>
      </w:pPr>
      <w:r>
        <w:rPr>
          <w:rFonts w:hint="eastAsia" w:ascii="楷体" w:hAnsi="楷体" w:eastAsia="楷体" w:cs="楷体"/>
          <w:b/>
          <w:color w:val="auto"/>
          <w:sz w:val="28"/>
          <w:szCs w:val="28"/>
        </w:rPr>
        <w:t>3.</w:t>
      </w:r>
      <w:r>
        <w:rPr>
          <w:rFonts w:hint="eastAsia" w:ascii="楷体" w:hAnsi="楷体" w:eastAsia="楷体" w:cs="楷体"/>
          <w:b/>
          <w:color w:val="auto"/>
          <w:sz w:val="28"/>
          <w:szCs w:val="28"/>
          <w:lang w:val="en-US" w:eastAsia="zh-CN"/>
        </w:rPr>
        <w:t>4</w:t>
      </w:r>
      <w:r>
        <w:rPr>
          <w:rFonts w:hint="eastAsia" w:ascii="楷体" w:hAnsi="楷体" w:eastAsia="楷体" w:cs="楷体"/>
          <w:b/>
          <w:color w:val="auto"/>
          <w:sz w:val="28"/>
          <w:szCs w:val="28"/>
        </w:rPr>
        <w:t xml:space="preserve"> </w:t>
      </w:r>
      <w:r>
        <w:rPr>
          <w:rFonts w:hint="eastAsia" w:ascii="楷体" w:hAnsi="楷体" w:eastAsia="楷体" w:cs="楷体"/>
          <w:b/>
          <w:color w:val="auto"/>
          <w:sz w:val="28"/>
          <w:szCs w:val="28"/>
          <w:lang w:val="en-US" w:eastAsia="zh-CN"/>
        </w:rPr>
        <w:t>按“34455”模式分解传递十四五规划，推动两链纵深贯通和智能化实施</w:t>
      </w:r>
    </w:p>
    <w:p>
      <w:pPr>
        <w:spacing w:line="440" w:lineRule="exact"/>
        <w:ind w:firstLine="560" w:firstLineChars="200"/>
        <w:rPr>
          <w:rFonts w:hint="eastAsia" w:ascii="仿宋_GB2312" w:eastAsia="仿宋_GB2312"/>
          <w:bCs/>
          <w:color w:val="auto"/>
          <w:sz w:val="28"/>
          <w:szCs w:val="28"/>
          <w:lang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参考内容</w:t>
      </w:r>
      <w:r>
        <w:rPr>
          <w:rFonts w:hint="eastAsia" w:ascii="仿宋_GB2312" w:eastAsia="仿宋_GB2312"/>
          <w:bCs/>
          <w:color w:val="auto"/>
          <w:sz w:val="28"/>
          <w:szCs w:val="28"/>
          <w:lang w:val="en-US" w:eastAsia="zh-CN"/>
        </w:rPr>
        <w:t>：以学校十四五规划为统领，确定“总规划—专项规划—子规划”三级规划体系，理顺“专规牵头部门—专规指标负责部门—目标分解后的实施部门—实施个体”四级责任落实关系，明确“国家级、省级、校级、合格级”四级标准体系，完善“学校、专业、课程、教师、学生”五层覆盖层面，从时间轴角度按五个年度分解工作任务，推动目标链标准链形成“34455”模式，实现上下贯通、左右呼应，为教学诊改提供基础支撑。根据实际需求的变化，按年度动态微调两链内涵，实现两链螺旋上升。</w:t>
      </w:r>
      <w:r>
        <w:rPr>
          <w:rFonts w:hint="eastAsia" w:ascii="仿宋_GB2312" w:eastAsia="仿宋_GB2312"/>
          <w:bCs/>
          <w:color w:val="auto"/>
          <w:sz w:val="28"/>
          <w:szCs w:val="28"/>
          <w:lang w:eastAsia="zh-CN"/>
        </w:rPr>
        <w:t>）</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：发展规划处。）</w:t>
      </w:r>
    </w:p>
    <w:p>
      <w:pPr>
        <w:spacing w:line="440" w:lineRule="exact"/>
        <w:ind w:firstLine="560" w:firstLineChars="200"/>
        <w:rPr>
          <w:rFonts w:hint="eastAsia" w:ascii="仿宋_GB2312" w:eastAsia="仿宋_GB2312"/>
          <w:bCs/>
          <w:color w:val="auto"/>
          <w:sz w:val="28"/>
          <w:szCs w:val="28"/>
          <w:lang w:val="en-US" w:eastAsia="zh-CN"/>
        </w:rPr>
      </w:pPr>
    </w:p>
    <w:p>
      <w:pPr>
        <w:spacing w:before="156" w:beforeLines="50" w:after="156" w:afterLines="50" w:line="440" w:lineRule="exact"/>
        <w:ind w:firstLine="562" w:firstLineChars="200"/>
        <w:outlineLvl w:val="1"/>
        <w:rPr>
          <w:rFonts w:hint="default" w:ascii="楷体" w:hAnsi="楷体" w:eastAsia="楷体" w:cs="楷体"/>
          <w:b/>
          <w:color w:val="auto"/>
          <w:sz w:val="28"/>
          <w:szCs w:val="28"/>
          <w:lang w:val="en-US" w:eastAsia="zh-CN"/>
        </w:rPr>
      </w:pPr>
      <w:r>
        <w:rPr>
          <w:rFonts w:hint="eastAsia" w:ascii="楷体" w:hAnsi="楷体" w:eastAsia="楷体" w:cs="楷体"/>
          <w:b/>
          <w:color w:val="auto"/>
          <w:sz w:val="28"/>
          <w:szCs w:val="28"/>
        </w:rPr>
        <w:t>3.</w:t>
      </w:r>
      <w:r>
        <w:rPr>
          <w:rFonts w:hint="eastAsia" w:ascii="楷体" w:hAnsi="楷体" w:eastAsia="楷体" w:cs="楷体"/>
          <w:b/>
          <w:color w:val="auto"/>
          <w:sz w:val="28"/>
          <w:szCs w:val="28"/>
          <w:lang w:val="en-US" w:eastAsia="zh-CN"/>
        </w:rPr>
        <w:t>5</w:t>
      </w:r>
      <w:r>
        <w:rPr>
          <w:rFonts w:hint="eastAsia" w:ascii="楷体" w:hAnsi="楷体" w:eastAsia="楷体" w:cs="楷体"/>
          <w:b/>
          <w:color w:val="auto"/>
          <w:sz w:val="28"/>
          <w:szCs w:val="28"/>
        </w:rPr>
        <w:t xml:space="preserve"> </w:t>
      </w:r>
      <w:r>
        <w:rPr>
          <w:rFonts w:hint="eastAsia" w:ascii="楷体" w:hAnsi="楷体" w:eastAsia="楷体" w:cs="楷体"/>
          <w:b/>
          <w:color w:val="auto"/>
          <w:sz w:val="28"/>
          <w:szCs w:val="28"/>
          <w:lang w:val="en-US" w:eastAsia="zh-CN"/>
        </w:rPr>
        <w:t>将教学业务及内容进行量化和标准化，推动专业层课程层的智能化诊改</w:t>
      </w:r>
    </w:p>
    <w:p>
      <w:pPr>
        <w:spacing w:before="156" w:beforeLines="50" w:after="156" w:afterLines="50" w:line="440" w:lineRule="exact"/>
        <w:ind w:firstLine="560" w:firstLineChars="200"/>
        <w:outlineLvl w:val="9"/>
        <w:rPr>
          <w:rFonts w:hint="eastAsia" w:ascii="仿宋_GB2312" w:eastAsia="仿宋_GB2312"/>
          <w:bCs/>
          <w:color w:val="auto"/>
          <w:sz w:val="28"/>
          <w:szCs w:val="28"/>
          <w:lang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参考内容</w:t>
      </w:r>
      <w:r>
        <w:rPr>
          <w:rFonts w:hint="eastAsia" w:ascii="仿宋_GB2312" w:eastAsia="仿宋_GB2312"/>
          <w:bCs/>
          <w:color w:val="auto"/>
          <w:sz w:val="28"/>
          <w:szCs w:val="28"/>
          <w:lang w:val="en-US" w:eastAsia="zh-CN"/>
        </w:rPr>
        <w:t>：</w:t>
      </w:r>
      <w:r>
        <w:rPr>
          <w:rFonts w:hint="eastAsia" w:ascii="仿宋_GB2312" w:eastAsia="仿宋_GB2312"/>
          <w:bCs/>
          <w:color w:val="auto"/>
          <w:sz w:val="28"/>
          <w:szCs w:val="28"/>
        </w:rPr>
        <w:t>依托线上平台，对人才培养方案、课程标准、教学设计等相关内容进行量化、标准化，形成一系列专业建设指标、课程建设指标及对应的诊改指标</w:t>
      </w:r>
      <w:r>
        <w:rPr>
          <w:rFonts w:hint="eastAsia" w:ascii="仿宋_GB2312" w:eastAsia="仿宋_GB2312"/>
          <w:bCs/>
          <w:color w:val="auto"/>
          <w:sz w:val="28"/>
          <w:szCs w:val="28"/>
          <w:lang w:eastAsia="zh-CN"/>
        </w:rPr>
        <w:t>。</w:t>
      </w:r>
      <w:r>
        <w:rPr>
          <w:rFonts w:hint="eastAsia" w:ascii="仿宋_GB2312" w:eastAsia="仿宋_GB2312"/>
          <w:bCs/>
          <w:color w:val="auto"/>
          <w:sz w:val="28"/>
          <w:szCs w:val="28"/>
          <w:lang w:val="en-US" w:eastAsia="zh-CN"/>
        </w:rPr>
        <w:t>基于对这些指标</w:t>
      </w:r>
      <w:r>
        <w:rPr>
          <w:rFonts w:hint="eastAsia" w:ascii="仿宋_GB2312" w:eastAsia="仿宋_GB2312"/>
          <w:bCs/>
          <w:color w:val="auto"/>
          <w:sz w:val="28"/>
          <w:szCs w:val="28"/>
        </w:rPr>
        <w:t>数据</w:t>
      </w:r>
      <w:r>
        <w:rPr>
          <w:rFonts w:hint="eastAsia" w:ascii="仿宋_GB2312" w:eastAsia="仿宋_GB2312"/>
          <w:bCs/>
          <w:color w:val="auto"/>
          <w:sz w:val="28"/>
          <w:szCs w:val="28"/>
          <w:lang w:val="en-US" w:eastAsia="zh-CN"/>
        </w:rPr>
        <w:t>的</w:t>
      </w:r>
      <w:r>
        <w:rPr>
          <w:rFonts w:hint="eastAsia" w:ascii="仿宋_GB2312" w:eastAsia="仿宋_GB2312"/>
          <w:bCs/>
          <w:color w:val="auto"/>
          <w:sz w:val="28"/>
          <w:szCs w:val="28"/>
        </w:rPr>
        <w:t>采集、比对、分析</w:t>
      </w:r>
      <w:r>
        <w:rPr>
          <w:rFonts w:hint="eastAsia" w:ascii="仿宋_GB2312" w:eastAsia="仿宋_GB2312"/>
          <w:bCs/>
          <w:color w:val="auto"/>
          <w:sz w:val="28"/>
          <w:szCs w:val="28"/>
          <w:lang w:eastAsia="zh-CN"/>
        </w:rPr>
        <w:t>，推动专业层课程层的智能化诊改</w:t>
      </w:r>
      <w:r>
        <w:rPr>
          <w:rFonts w:hint="eastAsia" w:ascii="仿宋_GB2312" w:eastAsia="仿宋_GB2312"/>
          <w:bCs/>
          <w:color w:val="auto"/>
          <w:sz w:val="28"/>
          <w:szCs w:val="28"/>
        </w:rPr>
        <w:t>。</w:t>
      </w:r>
      <w:r>
        <w:rPr>
          <w:rFonts w:hint="eastAsia" w:ascii="仿宋_GB2312" w:eastAsia="仿宋_GB2312"/>
          <w:bCs/>
          <w:color w:val="auto"/>
          <w:sz w:val="28"/>
          <w:szCs w:val="28"/>
          <w:lang w:eastAsia="zh-CN"/>
        </w:rPr>
        <w:t>）</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：教务处。）</w:t>
      </w:r>
    </w:p>
    <w:p>
      <w:pPr>
        <w:spacing w:before="156" w:beforeLines="50" w:after="156" w:afterLines="50" w:line="440" w:lineRule="exact"/>
        <w:ind w:firstLine="560" w:firstLineChars="200"/>
        <w:outlineLvl w:val="9"/>
        <w:rPr>
          <w:rFonts w:hint="eastAsia" w:ascii="仿宋_GB2312" w:eastAsia="仿宋_GB2312"/>
          <w:bCs/>
          <w:color w:val="auto"/>
          <w:sz w:val="28"/>
          <w:szCs w:val="28"/>
          <w:lang w:eastAsia="zh-CN"/>
        </w:rPr>
      </w:pPr>
    </w:p>
    <w:p>
      <w:pPr>
        <w:spacing w:before="156" w:beforeLines="50" w:after="156" w:afterLines="50" w:line="440" w:lineRule="exact"/>
        <w:ind w:firstLine="562" w:firstLineChars="200"/>
        <w:outlineLvl w:val="1"/>
        <w:rPr>
          <w:rFonts w:hint="default" w:ascii="楷体" w:hAnsi="楷体" w:eastAsia="楷体" w:cs="楷体"/>
          <w:b/>
          <w:color w:val="auto"/>
          <w:sz w:val="28"/>
          <w:szCs w:val="28"/>
          <w:lang w:val="en-US" w:eastAsia="zh-CN"/>
        </w:rPr>
      </w:pPr>
      <w:r>
        <w:rPr>
          <w:rFonts w:hint="eastAsia" w:ascii="楷体" w:hAnsi="楷体" w:eastAsia="楷体" w:cs="楷体"/>
          <w:b/>
          <w:color w:val="auto"/>
          <w:sz w:val="28"/>
          <w:szCs w:val="28"/>
        </w:rPr>
        <w:t>3.</w:t>
      </w:r>
      <w:r>
        <w:rPr>
          <w:rFonts w:hint="eastAsia" w:ascii="楷体" w:hAnsi="楷体" w:eastAsia="楷体" w:cs="楷体"/>
          <w:b/>
          <w:color w:val="auto"/>
          <w:sz w:val="28"/>
          <w:szCs w:val="28"/>
          <w:lang w:val="en-US" w:eastAsia="zh-CN"/>
        </w:rPr>
        <w:t>6</w:t>
      </w:r>
      <w:r>
        <w:rPr>
          <w:rFonts w:hint="eastAsia" w:ascii="楷体" w:hAnsi="楷体" w:eastAsia="楷体" w:cs="楷体"/>
          <w:b/>
          <w:color w:val="auto"/>
          <w:sz w:val="28"/>
          <w:szCs w:val="28"/>
        </w:rPr>
        <w:t xml:space="preserve"> </w:t>
      </w:r>
      <w:r>
        <w:rPr>
          <w:rFonts w:hint="eastAsia" w:ascii="楷体" w:hAnsi="楷体" w:eastAsia="楷体" w:cs="楷体"/>
          <w:b/>
          <w:color w:val="auto"/>
          <w:sz w:val="28"/>
          <w:szCs w:val="28"/>
          <w:lang w:val="en-US" w:eastAsia="zh-CN"/>
        </w:rPr>
        <w:t>从教师教学业务工作需求出发，提升教师工作智能化程度</w:t>
      </w:r>
    </w:p>
    <w:p>
      <w:pPr>
        <w:spacing w:line="440" w:lineRule="exact"/>
        <w:ind w:firstLine="560" w:firstLineChars="200"/>
        <w:rPr>
          <w:rFonts w:hint="eastAsia" w:ascii="仿宋_GB2312" w:eastAsia="仿宋_GB2312"/>
          <w:bCs/>
          <w:color w:val="auto"/>
          <w:sz w:val="28"/>
          <w:szCs w:val="28"/>
          <w:lang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参考内容</w:t>
      </w:r>
      <w:r>
        <w:rPr>
          <w:rFonts w:hint="eastAsia" w:ascii="仿宋_GB2312" w:eastAsia="仿宋_GB2312"/>
          <w:bCs/>
          <w:color w:val="auto"/>
          <w:sz w:val="28"/>
          <w:szCs w:val="28"/>
          <w:lang w:val="en-US" w:eastAsia="zh-CN"/>
        </w:rPr>
        <w:t>：</w:t>
      </w:r>
      <w:r>
        <w:rPr>
          <w:rFonts w:hint="eastAsia" w:ascii="仿宋_GB2312" w:eastAsia="仿宋_GB2312"/>
          <w:bCs/>
          <w:color w:val="auto"/>
          <w:sz w:val="28"/>
          <w:szCs w:val="28"/>
        </w:rPr>
        <w:t>根据专业层和课程层的各项教学活动相关指标，对标设置教师教学业务工作指标，客观量化评价教师按照专业建设标准和课程标准实施教学的情况。建立并完善一整套直观的、可视化的教师成长目标标准体系，加强智能化工具和平台的建设使用，增强学校与教师个体的双向互动，提高教师工作智能化程度。</w:t>
      </w:r>
      <w:r>
        <w:rPr>
          <w:rFonts w:hint="eastAsia" w:ascii="仿宋_GB2312" w:eastAsia="仿宋_GB2312"/>
          <w:bCs/>
          <w:color w:val="auto"/>
          <w:sz w:val="28"/>
          <w:szCs w:val="28"/>
          <w:lang w:eastAsia="zh-CN"/>
        </w:rPr>
        <w:t>）</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：人事处。）</w:t>
      </w:r>
    </w:p>
    <w:p>
      <w:pPr>
        <w:spacing w:line="440" w:lineRule="exact"/>
        <w:ind w:firstLine="560" w:firstLineChars="200"/>
        <w:rPr>
          <w:rFonts w:hint="eastAsia" w:ascii="仿宋_GB2312" w:eastAsia="仿宋_GB2312"/>
          <w:bCs/>
          <w:color w:val="auto"/>
          <w:sz w:val="28"/>
          <w:szCs w:val="28"/>
          <w:lang w:eastAsia="zh-CN"/>
        </w:rPr>
      </w:pPr>
    </w:p>
    <w:p>
      <w:pPr>
        <w:spacing w:before="156" w:beforeLines="50" w:after="156" w:afterLines="50" w:line="440" w:lineRule="exact"/>
        <w:ind w:firstLine="562" w:firstLineChars="200"/>
        <w:outlineLvl w:val="1"/>
        <w:rPr>
          <w:rFonts w:hint="eastAsia" w:ascii="楷体" w:hAnsi="楷体" w:eastAsia="楷体" w:cs="楷体"/>
          <w:b/>
          <w:color w:val="auto"/>
          <w:sz w:val="28"/>
          <w:szCs w:val="28"/>
          <w:lang w:val="en-US" w:eastAsia="zh-CN"/>
        </w:rPr>
      </w:pPr>
      <w:r>
        <w:rPr>
          <w:rFonts w:hint="eastAsia" w:ascii="楷体" w:hAnsi="楷体" w:eastAsia="楷体" w:cs="楷体"/>
          <w:b/>
          <w:color w:val="auto"/>
          <w:sz w:val="28"/>
          <w:szCs w:val="28"/>
        </w:rPr>
        <w:t>3.</w:t>
      </w:r>
      <w:r>
        <w:rPr>
          <w:rFonts w:hint="eastAsia" w:ascii="楷体" w:hAnsi="楷体" w:eastAsia="楷体" w:cs="楷体"/>
          <w:b/>
          <w:color w:val="auto"/>
          <w:sz w:val="28"/>
          <w:szCs w:val="28"/>
          <w:lang w:val="en-US" w:eastAsia="zh-CN"/>
        </w:rPr>
        <w:t>7</w:t>
      </w:r>
      <w:r>
        <w:rPr>
          <w:rFonts w:hint="eastAsia" w:ascii="楷体" w:hAnsi="楷体" w:eastAsia="楷体" w:cs="楷体"/>
          <w:b/>
          <w:color w:val="auto"/>
          <w:sz w:val="28"/>
          <w:szCs w:val="28"/>
        </w:rPr>
        <w:t xml:space="preserve"> </w:t>
      </w:r>
      <w:r>
        <w:rPr>
          <w:rFonts w:hint="eastAsia" w:ascii="楷体" w:hAnsi="楷体" w:eastAsia="楷体" w:cs="楷体"/>
          <w:b/>
          <w:color w:val="auto"/>
          <w:sz w:val="28"/>
          <w:szCs w:val="28"/>
          <w:lang w:val="en-US" w:eastAsia="zh-CN"/>
        </w:rPr>
        <w:t>围绕人才培养方案，将学生成长维度量化标准化</w:t>
      </w:r>
    </w:p>
    <w:p>
      <w:pPr>
        <w:spacing w:line="440" w:lineRule="exact"/>
        <w:ind w:firstLine="560" w:firstLineChars="200"/>
        <w:rPr>
          <w:rFonts w:hint="eastAsia" w:ascii="仿宋_GB2312" w:eastAsia="仿宋_GB2312"/>
          <w:bCs/>
          <w:color w:val="auto"/>
          <w:sz w:val="28"/>
          <w:szCs w:val="28"/>
          <w:lang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参考内容</w:t>
      </w:r>
      <w:r>
        <w:rPr>
          <w:rFonts w:hint="eastAsia" w:ascii="仿宋_GB2312" w:eastAsia="仿宋_GB2312"/>
          <w:bCs/>
          <w:color w:val="auto"/>
          <w:sz w:val="28"/>
          <w:szCs w:val="28"/>
          <w:lang w:val="en-US" w:eastAsia="zh-CN"/>
        </w:rPr>
        <w:t>：</w:t>
      </w:r>
      <w:r>
        <w:rPr>
          <w:rFonts w:hint="eastAsia" w:ascii="仿宋_GB2312" w:eastAsia="仿宋_GB2312"/>
          <w:bCs/>
          <w:color w:val="auto"/>
          <w:sz w:val="28"/>
          <w:szCs w:val="28"/>
          <w:lang w:eastAsia="zh-CN"/>
        </w:rPr>
        <w:t>围绕人才培养方案里有关学生能力素质的要求，设置能力素质相关诊改指标，基于教学、学工等系统数据进行比对，从而解决“监测学生成长情况、形成个体成长画像、</w:t>
      </w:r>
      <w:r>
        <w:rPr>
          <w:rFonts w:hint="eastAsia" w:ascii="仿宋_GB2312" w:eastAsia="仿宋_GB2312"/>
          <w:bCs/>
          <w:color w:val="auto"/>
          <w:sz w:val="28"/>
          <w:szCs w:val="28"/>
          <w:lang w:val="en-US" w:eastAsia="zh-CN"/>
        </w:rPr>
        <w:t>动态绘制更新</w:t>
      </w:r>
      <w:r>
        <w:rPr>
          <w:rFonts w:hint="eastAsia" w:ascii="仿宋_GB2312" w:eastAsia="仿宋_GB2312"/>
          <w:bCs/>
          <w:color w:val="auto"/>
          <w:sz w:val="28"/>
          <w:szCs w:val="28"/>
          <w:lang w:eastAsia="zh-CN"/>
        </w:rPr>
        <w:t>学生群体成长全貌、及时预警”</w:t>
      </w:r>
      <w:r>
        <w:rPr>
          <w:rFonts w:hint="eastAsia" w:ascii="仿宋_GB2312" w:eastAsia="仿宋_GB2312"/>
          <w:bCs/>
          <w:color w:val="auto"/>
          <w:sz w:val="28"/>
          <w:szCs w:val="28"/>
          <w:lang w:val="en-US" w:eastAsia="zh-CN"/>
        </w:rPr>
        <w:t>等具体</w:t>
      </w:r>
      <w:r>
        <w:rPr>
          <w:rFonts w:hint="eastAsia" w:ascii="仿宋_GB2312" w:eastAsia="仿宋_GB2312"/>
          <w:bCs/>
          <w:color w:val="auto"/>
          <w:sz w:val="28"/>
          <w:szCs w:val="28"/>
          <w:lang w:eastAsia="zh-CN"/>
        </w:rPr>
        <w:t>问题。）</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：学生工作部。）</w:t>
      </w:r>
    </w:p>
    <w:p>
      <w:pPr>
        <w:spacing w:before="156" w:beforeLines="50" w:after="156" w:afterLines="50" w:line="440" w:lineRule="exact"/>
        <w:ind w:firstLine="560" w:firstLineChars="200"/>
        <w:outlineLvl w:val="9"/>
        <w:rPr>
          <w:rFonts w:hint="eastAsia" w:ascii="仿宋_GB2312" w:eastAsia="仿宋_GB2312"/>
          <w:bCs/>
          <w:color w:val="auto"/>
          <w:sz w:val="28"/>
          <w:szCs w:val="28"/>
          <w:lang w:eastAsia="zh-CN"/>
        </w:rPr>
      </w:pPr>
    </w:p>
    <w:p>
      <w:pPr>
        <w:numPr>
          <w:ilvl w:val="0"/>
          <w:numId w:val="1"/>
        </w:numPr>
        <w:spacing w:before="156" w:beforeLines="50" w:after="156" w:afterLines="50" w:line="440" w:lineRule="exact"/>
        <w:ind w:firstLine="560" w:firstLineChars="200"/>
        <w:outlineLvl w:val="0"/>
        <w:rPr>
          <w:rFonts w:ascii="黑体" w:hAnsi="黑体" w:eastAsia="黑体" w:cs="黑体"/>
          <w:color w:val="auto"/>
          <w:sz w:val="28"/>
          <w:szCs w:val="28"/>
        </w:rPr>
      </w:pPr>
      <w:bookmarkStart w:id="11" w:name="_Toc9110"/>
      <w:r>
        <w:rPr>
          <w:rFonts w:hint="eastAsia" w:ascii="黑体" w:hAnsi="黑体" w:eastAsia="黑体" w:cs="黑体"/>
          <w:color w:val="auto"/>
          <w:sz w:val="28"/>
          <w:szCs w:val="28"/>
          <w:lang w:val="en-US" w:eastAsia="zh-CN"/>
        </w:rPr>
        <w:t>成效</w:t>
      </w:r>
    </w:p>
    <w:p>
      <w:pPr>
        <w:spacing w:line="440" w:lineRule="exact"/>
        <w:ind w:firstLine="560" w:firstLineChars="200"/>
        <w:rPr>
          <w:rFonts w:hint="eastAsia" w:ascii="仿宋_GB2312" w:eastAsia="仿宋_GB2312"/>
          <w:bCs/>
          <w:color w:val="auto"/>
          <w:sz w:val="28"/>
          <w:szCs w:val="28"/>
          <w:lang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基本思路</w:t>
      </w:r>
      <w:r>
        <w:rPr>
          <w:rFonts w:hint="eastAsia" w:ascii="仿宋_GB2312" w:eastAsia="仿宋_GB2312"/>
          <w:bCs/>
          <w:color w:val="auto"/>
          <w:sz w:val="28"/>
          <w:szCs w:val="28"/>
          <w:lang w:val="en-US" w:eastAsia="zh-CN"/>
        </w:rPr>
        <w:t>：对标上述问题和措施，按章节逻辑关系，罗列相关成效</w:t>
      </w:r>
      <w:r>
        <w:rPr>
          <w:rFonts w:hint="eastAsia" w:ascii="仿宋_GB2312" w:eastAsia="仿宋_GB2312"/>
          <w:bCs/>
          <w:color w:val="auto"/>
          <w:sz w:val="28"/>
          <w:szCs w:val="28"/>
        </w:rPr>
        <w:t>。</w:t>
      </w:r>
      <w:r>
        <w:rPr>
          <w:rFonts w:hint="eastAsia" w:ascii="仿宋_GB2312" w:eastAsia="仿宋_GB2312"/>
          <w:b w:val="0"/>
          <w:bCs/>
          <w:color w:val="auto"/>
          <w:sz w:val="28"/>
          <w:szCs w:val="28"/>
          <w:lang w:val="en-US" w:eastAsia="zh-CN"/>
        </w:rPr>
        <w:t>该部分要有较为充实的具体数据作为支撑。</w:t>
      </w:r>
      <w:r>
        <w:rPr>
          <w:rFonts w:hint="eastAsia" w:ascii="仿宋_GB2312" w:eastAsia="仿宋_GB2312"/>
          <w:b w:val="0"/>
          <w:bCs/>
          <w:color w:val="auto"/>
          <w:sz w:val="28"/>
          <w:szCs w:val="28"/>
          <w:lang w:eastAsia="zh-CN"/>
        </w:rPr>
        <w:t>）</w:t>
      </w:r>
    </w:p>
    <w:p>
      <w:pPr>
        <w:numPr>
          <w:ilvl w:val="1"/>
          <w:numId w:val="1"/>
        </w:numPr>
        <w:spacing w:before="156" w:beforeLines="50" w:after="156" w:afterLines="50" w:line="440" w:lineRule="exact"/>
        <w:ind w:firstLine="562" w:firstLineChars="200"/>
        <w:outlineLvl w:val="1"/>
        <w:rPr>
          <w:rFonts w:hint="eastAsia" w:ascii="楷体" w:hAnsi="楷体" w:eastAsia="楷体" w:cs="楷体"/>
          <w:b/>
          <w:color w:val="auto"/>
          <w:sz w:val="28"/>
          <w:szCs w:val="28"/>
          <w:lang w:val="en-US" w:eastAsia="zh-CN"/>
        </w:rPr>
      </w:pPr>
      <w:r>
        <w:rPr>
          <w:rFonts w:hint="eastAsia" w:ascii="楷体" w:hAnsi="楷体" w:eastAsia="楷体" w:cs="楷体"/>
          <w:b/>
          <w:color w:val="auto"/>
          <w:sz w:val="28"/>
          <w:szCs w:val="28"/>
          <w:lang w:val="en-US" w:eastAsia="zh-CN"/>
        </w:rPr>
        <w:t>学校办学成效</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参考内容</w:t>
      </w:r>
      <w:r>
        <w:rPr>
          <w:rFonts w:hint="eastAsia" w:ascii="仿宋_GB2312" w:eastAsia="仿宋_GB2312"/>
          <w:bCs/>
          <w:color w:val="auto"/>
          <w:sz w:val="28"/>
          <w:szCs w:val="28"/>
          <w:lang w:val="en-US" w:eastAsia="zh-CN"/>
        </w:rPr>
        <w:t>：学校对外在各层面各领域取得的重大建设成果，获得的荣誉、奖励、优秀评价等方面。）</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：党政办。）</w:t>
      </w:r>
    </w:p>
    <w:p>
      <w:pPr>
        <w:spacing w:line="440" w:lineRule="exact"/>
        <w:ind w:firstLine="560" w:firstLineChars="200"/>
        <w:rPr>
          <w:rFonts w:hint="eastAsia" w:ascii="仿宋_GB2312" w:eastAsia="仿宋_GB2312"/>
          <w:bCs/>
          <w:color w:val="auto"/>
          <w:sz w:val="28"/>
          <w:szCs w:val="28"/>
          <w:lang w:val="en-US" w:eastAsia="zh-CN"/>
        </w:rPr>
      </w:pPr>
    </w:p>
    <w:p>
      <w:pPr>
        <w:numPr>
          <w:ilvl w:val="1"/>
          <w:numId w:val="1"/>
        </w:numPr>
        <w:spacing w:before="156" w:beforeLines="50" w:after="156" w:afterLines="50" w:line="440" w:lineRule="exact"/>
        <w:ind w:firstLine="562" w:firstLineChars="200"/>
        <w:outlineLvl w:val="1"/>
        <w:rPr>
          <w:rFonts w:hint="eastAsia" w:ascii="楷体" w:hAnsi="楷体" w:eastAsia="楷体" w:cs="楷体"/>
          <w:b/>
          <w:color w:val="auto"/>
          <w:sz w:val="28"/>
          <w:szCs w:val="28"/>
          <w:lang w:val="en-US" w:eastAsia="zh-CN"/>
        </w:rPr>
      </w:pPr>
      <w:r>
        <w:rPr>
          <w:rFonts w:hint="eastAsia" w:ascii="楷体" w:hAnsi="楷体" w:eastAsia="楷体" w:cs="楷体"/>
          <w:b/>
          <w:color w:val="auto"/>
          <w:sz w:val="28"/>
          <w:szCs w:val="28"/>
          <w:lang w:val="en-US" w:eastAsia="zh-CN"/>
        </w:rPr>
        <w:t>智慧校园建设的成效</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参考内容</w:t>
      </w:r>
      <w:r>
        <w:rPr>
          <w:rFonts w:hint="eastAsia" w:ascii="仿宋_GB2312" w:eastAsia="仿宋_GB2312"/>
          <w:bCs/>
          <w:color w:val="auto"/>
          <w:sz w:val="28"/>
          <w:szCs w:val="28"/>
          <w:lang w:val="en-US" w:eastAsia="zh-CN"/>
        </w:rPr>
        <w:t>：学校进一步完善各项智慧校园基础建设所取得的成效，特别是在打通教学管理平台、教学质量建设平台、师资队伍建设平台、学生管理平台等各个业务系统数据方面所做的工作，对智能化教学诊改起到哪些基础性支撑作用。）</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：现教中心。）</w:t>
      </w:r>
    </w:p>
    <w:p>
      <w:pPr>
        <w:spacing w:line="440" w:lineRule="exact"/>
        <w:ind w:firstLine="560" w:firstLineChars="200"/>
        <w:rPr>
          <w:rFonts w:hint="eastAsia" w:ascii="仿宋_GB2312" w:eastAsia="仿宋_GB2312"/>
          <w:bCs/>
          <w:color w:val="auto"/>
          <w:sz w:val="28"/>
          <w:szCs w:val="28"/>
          <w:lang w:val="en-US" w:eastAsia="zh-CN"/>
        </w:rPr>
      </w:pPr>
    </w:p>
    <w:p>
      <w:pPr>
        <w:numPr>
          <w:ilvl w:val="1"/>
          <w:numId w:val="1"/>
        </w:numPr>
        <w:spacing w:before="156" w:beforeLines="50" w:after="156" w:afterLines="50" w:line="440" w:lineRule="exact"/>
        <w:ind w:firstLine="562" w:firstLineChars="200"/>
        <w:outlineLvl w:val="1"/>
        <w:rPr>
          <w:rFonts w:hint="eastAsia" w:ascii="楷体" w:hAnsi="楷体" w:eastAsia="楷体" w:cs="楷体"/>
          <w:b/>
          <w:color w:val="auto"/>
          <w:sz w:val="28"/>
          <w:szCs w:val="28"/>
          <w:lang w:val="en-US" w:eastAsia="zh-CN"/>
        </w:rPr>
      </w:pPr>
      <w:r>
        <w:rPr>
          <w:rFonts w:hint="eastAsia" w:ascii="楷体" w:hAnsi="楷体" w:eastAsia="楷体" w:cs="楷体"/>
          <w:b/>
          <w:color w:val="auto"/>
          <w:sz w:val="28"/>
          <w:szCs w:val="28"/>
          <w:lang w:val="en-US" w:eastAsia="zh-CN"/>
        </w:rPr>
        <w:t>教学业务方面的成效</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参考内容</w:t>
      </w:r>
      <w:r>
        <w:rPr>
          <w:rFonts w:hint="eastAsia" w:ascii="仿宋_GB2312" w:eastAsia="仿宋_GB2312"/>
          <w:bCs/>
          <w:color w:val="auto"/>
          <w:sz w:val="28"/>
          <w:szCs w:val="28"/>
          <w:lang w:val="en-US" w:eastAsia="zh-CN"/>
        </w:rPr>
        <w:t>：通过教学信息化智能化的建设，在教学成果、校内教学场所、实训基地、教材等方面的成效。）</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：教务处。）</w:t>
      </w:r>
    </w:p>
    <w:p>
      <w:pPr>
        <w:spacing w:line="440" w:lineRule="exact"/>
        <w:ind w:firstLine="560" w:firstLineChars="200"/>
        <w:rPr>
          <w:rFonts w:hint="default" w:ascii="仿宋_GB2312" w:eastAsia="仿宋_GB2312"/>
          <w:bCs/>
          <w:color w:val="auto"/>
          <w:sz w:val="28"/>
          <w:szCs w:val="28"/>
          <w:lang w:val="en-US" w:eastAsia="zh-CN"/>
        </w:rPr>
      </w:pPr>
    </w:p>
    <w:p>
      <w:pPr>
        <w:numPr>
          <w:ilvl w:val="1"/>
          <w:numId w:val="1"/>
        </w:numPr>
        <w:spacing w:before="156" w:beforeLines="50" w:after="156" w:afterLines="50" w:line="440" w:lineRule="exact"/>
        <w:ind w:firstLine="562" w:firstLineChars="200"/>
        <w:outlineLvl w:val="1"/>
        <w:rPr>
          <w:rFonts w:hint="default" w:ascii="楷体" w:hAnsi="楷体" w:eastAsia="楷体" w:cs="楷体"/>
          <w:b/>
          <w:color w:val="auto"/>
          <w:sz w:val="28"/>
          <w:szCs w:val="28"/>
          <w:lang w:val="en-US" w:eastAsia="zh-CN"/>
        </w:rPr>
      </w:pPr>
      <w:r>
        <w:rPr>
          <w:rFonts w:hint="eastAsia" w:ascii="楷体" w:hAnsi="楷体" w:eastAsia="楷体" w:cs="楷体"/>
          <w:b/>
          <w:color w:val="auto"/>
          <w:sz w:val="28"/>
          <w:szCs w:val="28"/>
          <w:lang w:val="en-US" w:eastAsia="zh-CN"/>
        </w:rPr>
        <w:t>师资队伍建设方面的成效</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：人事处，教务处协同。）</w:t>
      </w:r>
    </w:p>
    <w:p>
      <w:pPr>
        <w:spacing w:line="440" w:lineRule="exact"/>
        <w:ind w:firstLine="560" w:firstLineChars="200"/>
        <w:rPr>
          <w:rFonts w:hint="default" w:ascii="仿宋_GB2312" w:eastAsia="仿宋_GB2312"/>
          <w:bCs/>
          <w:color w:val="auto"/>
          <w:sz w:val="28"/>
          <w:szCs w:val="28"/>
          <w:lang w:val="en-US" w:eastAsia="zh-CN"/>
        </w:rPr>
      </w:pPr>
    </w:p>
    <w:p>
      <w:pPr>
        <w:numPr>
          <w:ilvl w:val="1"/>
          <w:numId w:val="1"/>
        </w:numPr>
        <w:spacing w:before="156" w:beforeLines="50" w:after="156" w:afterLines="50" w:line="440" w:lineRule="exact"/>
        <w:ind w:firstLine="562" w:firstLineChars="200"/>
        <w:outlineLvl w:val="1"/>
        <w:rPr>
          <w:rFonts w:hint="default" w:ascii="楷体" w:hAnsi="楷体" w:eastAsia="楷体" w:cs="楷体"/>
          <w:b/>
          <w:color w:val="auto"/>
          <w:sz w:val="28"/>
          <w:szCs w:val="28"/>
          <w:lang w:val="en-US" w:eastAsia="zh-CN"/>
        </w:rPr>
      </w:pPr>
      <w:r>
        <w:rPr>
          <w:rFonts w:hint="eastAsia" w:ascii="楷体" w:hAnsi="楷体" w:eastAsia="楷体" w:cs="楷体"/>
          <w:b/>
          <w:color w:val="auto"/>
          <w:sz w:val="28"/>
          <w:szCs w:val="28"/>
          <w:lang w:val="en-US" w:eastAsia="zh-CN"/>
        </w:rPr>
        <w:t>学生成长方面的成效</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：学生工作部牵头，教务处协同。）</w:t>
      </w:r>
    </w:p>
    <w:p>
      <w:pPr>
        <w:spacing w:line="440" w:lineRule="exact"/>
        <w:ind w:firstLine="562" w:firstLineChars="200"/>
        <w:outlineLvl w:val="9"/>
        <w:rPr>
          <w:rFonts w:hint="default" w:ascii="仿宋" w:hAnsi="仿宋" w:eastAsia="仿宋" w:cs="仿宋"/>
          <w:b/>
          <w:bCs/>
          <w:color w:val="auto"/>
          <w:sz w:val="28"/>
          <w:szCs w:val="28"/>
          <w:lang w:val="en-US" w:eastAsia="zh-CN"/>
        </w:rPr>
      </w:pPr>
    </w:p>
    <w:p>
      <w:pPr>
        <w:numPr>
          <w:ilvl w:val="1"/>
          <w:numId w:val="1"/>
        </w:numPr>
        <w:spacing w:before="156" w:beforeLines="50" w:after="156" w:afterLines="50" w:line="440" w:lineRule="exact"/>
        <w:ind w:firstLine="562" w:firstLineChars="200"/>
        <w:outlineLvl w:val="1"/>
        <w:rPr>
          <w:rFonts w:hint="default" w:ascii="楷体" w:hAnsi="楷体" w:eastAsia="楷体" w:cs="楷体"/>
          <w:b/>
          <w:color w:val="auto"/>
          <w:sz w:val="28"/>
          <w:szCs w:val="28"/>
          <w:lang w:val="en-US" w:eastAsia="zh-CN"/>
        </w:rPr>
      </w:pPr>
      <w:r>
        <w:rPr>
          <w:rFonts w:hint="eastAsia" w:ascii="楷体" w:hAnsi="楷体" w:eastAsia="楷体" w:cs="楷体"/>
          <w:b/>
          <w:color w:val="auto"/>
          <w:sz w:val="28"/>
          <w:szCs w:val="28"/>
          <w:lang w:val="en-US" w:eastAsia="zh-CN"/>
        </w:rPr>
        <w:t>其它方面的成效</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：党政办、教务处、人事处、学生工作部、现教中心撰写各自负责内容，发展规划处统稿。）</w:t>
      </w:r>
    </w:p>
    <w:p>
      <w:pPr>
        <w:spacing w:line="440" w:lineRule="exact"/>
        <w:ind w:firstLine="560" w:firstLineChars="200"/>
        <w:rPr>
          <w:rFonts w:hint="eastAsia" w:ascii="仿宋_GB2312" w:eastAsia="仿宋_GB2312"/>
          <w:bCs/>
          <w:color w:val="auto"/>
          <w:sz w:val="28"/>
          <w:szCs w:val="28"/>
          <w:lang w:val="en-US" w:eastAsia="zh-CN"/>
        </w:rPr>
      </w:pPr>
    </w:p>
    <w:p>
      <w:pPr>
        <w:numPr>
          <w:ilvl w:val="0"/>
          <w:numId w:val="1"/>
        </w:numPr>
        <w:spacing w:before="156" w:beforeLines="50" w:after="156" w:afterLines="50" w:line="440" w:lineRule="exact"/>
        <w:ind w:firstLine="560" w:firstLineChars="200"/>
        <w:outlineLvl w:val="0"/>
        <w:rPr>
          <w:rFonts w:ascii="黑体" w:hAnsi="黑体" w:eastAsia="黑体" w:cs="黑体"/>
          <w:color w:val="auto"/>
          <w:sz w:val="28"/>
          <w:szCs w:val="28"/>
        </w:rPr>
      </w:pPr>
      <w:r>
        <w:rPr>
          <w:rFonts w:hint="eastAsia" w:ascii="黑体" w:hAnsi="黑体" w:eastAsia="黑体" w:cs="黑体"/>
          <w:color w:val="auto"/>
          <w:sz w:val="28"/>
          <w:szCs w:val="28"/>
        </w:rPr>
        <w:t>结语</w:t>
      </w:r>
      <w:bookmarkEnd w:id="11"/>
    </w:p>
    <w:p>
      <w:pPr>
        <w:spacing w:line="440" w:lineRule="exact"/>
        <w:ind w:firstLine="560" w:firstLineChars="200"/>
        <w:rPr>
          <w:rFonts w:hint="eastAsia" w:ascii="仿宋_GB2312" w:eastAsia="仿宋_GB2312"/>
          <w:bCs/>
          <w:color w:val="auto"/>
          <w:sz w:val="28"/>
          <w:szCs w:val="28"/>
          <w:lang w:eastAsia="zh-CN"/>
        </w:rPr>
      </w:pPr>
      <w:r>
        <w:rPr>
          <w:rFonts w:hint="eastAsia" w:ascii="仿宋_GB2312" w:eastAsia="仿宋_GB2312"/>
          <w:bCs/>
          <w:color w:val="auto"/>
          <w:sz w:val="28"/>
          <w:szCs w:val="28"/>
          <w:lang w:eastAsia="zh-CN"/>
        </w:rPr>
        <w:t>（</w:t>
      </w:r>
      <w:r>
        <w:rPr>
          <w:rFonts w:hint="eastAsia" w:ascii="仿宋_GB2312" w:eastAsia="仿宋_GB2312"/>
          <w:b/>
          <w:bCs w:val="0"/>
          <w:color w:val="auto"/>
          <w:sz w:val="28"/>
          <w:szCs w:val="28"/>
          <w:lang w:val="en-US" w:eastAsia="zh-CN"/>
        </w:rPr>
        <w:t>基本思路</w:t>
      </w:r>
      <w:r>
        <w:rPr>
          <w:rFonts w:hint="eastAsia" w:ascii="仿宋_GB2312" w:eastAsia="仿宋_GB2312"/>
          <w:bCs/>
          <w:color w:val="auto"/>
          <w:sz w:val="28"/>
          <w:szCs w:val="28"/>
          <w:lang w:val="en-US" w:eastAsia="zh-CN"/>
        </w:rPr>
        <w:t>：凝炼全文核心要点，基于要点所述的措施和成效，着重强调突出我校在“智能诊改”方面已经做的、接下来继续重点建设的内容，以及发挥的作用，最后展望未来。</w:t>
      </w:r>
      <w:r>
        <w:rPr>
          <w:rFonts w:hint="eastAsia" w:ascii="仿宋_GB2312" w:eastAsia="仿宋_GB2312"/>
          <w:bCs/>
          <w:color w:val="auto"/>
          <w:sz w:val="28"/>
          <w:szCs w:val="28"/>
          <w:lang w:eastAsia="zh-CN"/>
        </w:rPr>
        <w:t>）</w:t>
      </w:r>
    </w:p>
    <w:p>
      <w:pPr>
        <w:spacing w:line="440" w:lineRule="exact"/>
        <w:ind w:firstLine="560" w:firstLineChars="200"/>
        <w:rPr>
          <w:rFonts w:hint="eastAsia" w:ascii="仿宋_GB2312" w:eastAsia="仿宋_GB2312"/>
          <w:bCs/>
          <w:color w:val="auto"/>
          <w:sz w:val="28"/>
          <w:szCs w:val="28"/>
          <w:lang w:val="en-US" w:eastAsia="zh-CN"/>
        </w:rPr>
      </w:pPr>
      <w:r>
        <w:rPr>
          <w:rFonts w:hint="eastAsia" w:ascii="仿宋_GB2312" w:eastAsia="仿宋_GB2312"/>
          <w:bCs/>
          <w:color w:val="auto"/>
          <w:sz w:val="28"/>
          <w:szCs w:val="28"/>
          <w:lang w:val="en-US" w:eastAsia="zh-CN"/>
        </w:rPr>
        <w:t>（</w:t>
      </w:r>
      <w:r>
        <w:rPr>
          <w:rFonts w:hint="eastAsia" w:ascii="仿宋_GB2312" w:eastAsia="仿宋_GB2312"/>
          <w:b/>
          <w:bCs w:val="0"/>
          <w:color w:val="auto"/>
          <w:sz w:val="28"/>
          <w:szCs w:val="28"/>
          <w:lang w:val="en-US" w:eastAsia="zh-CN"/>
        </w:rPr>
        <w:t>责任部门</w:t>
      </w:r>
      <w:r>
        <w:rPr>
          <w:rFonts w:hint="eastAsia" w:ascii="仿宋_GB2312" w:eastAsia="仿宋_GB2312"/>
          <w:bCs/>
          <w:color w:val="auto"/>
          <w:sz w:val="28"/>
          <w:szCs w:val="28"/>
          <w:lang w:val="en-US" w:eastAsia="zh-CN"/>
        </w:rPr>
        <w:t>：党政办。）</w:t>
      </w:r>
    </w:p>
    <w:p>
      <w:pPr>
        <w:spacing w:line="440" w:lineRule="exact"/>
        <w:ind w:firstLine="560" w:firstLineChars="200"/>
        <w:rPr>
          <w:rFonts w:hint="eastAsia" w:ascii="仿宋_GB2312" w:eastAsia="仿宋_GB2312"/>
          <w:bCs/>
          <w:color w:val="auto"/>
          <w:sz w:val="28"/>
          <w:szCs w:val="28"/>
          <w:lang w:eastAsia="zh-CN"/>
        </w:rPr>
      </w:pPr>
    </w:p>
    <w:p>
      <w:pPr>
        <w:spacing w:before="156" w:beforeLines="50" w:after="156" w:afterLines="50" w:line="440" w:lineRule="exact"/>
        <w:outlineLvl w:val="0"/>
        <w:rPr>
          <w:rFonts w:ascii="黑体" w:hAnsi="黑体" w:eastAsia="黑体" w:cs="黑体"/>
          <w:color w:val="auto"/>
          <w:sz w:val="28"/>
          <w:szCs w:val="28"/>
        </w:rPr>
      </w:pPr>
      <w:bookmarkStart w:id="12" w:name="_Toc23011"/>
      <w:r>
        <w:rPr>
          <w:rFonts w:hint="eastAsia" w:ascii="黑体" w:hAnsi="黑体" w:eastAsia="黑体" w:cs="黑体"/>
          <w:color w:val="auto"/>
          <w:sz w:val="28"/>
          <w:szCs w:val="28"/>
        </w:rPr>
        <w:t>参考文献</w:t>
      </w:r>
      <w:bookmarkEnd w:id="12"/>
    </w:p>
    <w:p>
      <w:pPr>
        <w:spacing w:line="440" w:lineRule="exact"/>
        <w:ind w:firstLine="560" w:firstLineChars="200"/>
        <w:rPr>
          <w:rFonts w:hint="eastAsia" w:ascii="仿宋_GB2312" w:eastAsia="仿宋_GB2312"/>
          <w:bCs/>
          <w:sz w:val="28"/>
          <w:szCs w:val="28"/>
          <w:lang w:val="en-US" w:eastAsia="zh-CN"/>
        </w:rPr>
      </w:pPr>
      <w:r>
        <w:rPr>
          <w:rFonts w:hint="eastAsia" w:ascii="仿宋_GB2312" w:eastAsia="仿宋_GB2312"/>
          <w:bCs/>
          <w:sz w:val="28"/>
          <w:szCs w:val="28"/>
          <w:lang w:val="en-US" w:eastAsia="zh-CN"/>
        </w:rPr>
        <w:t>（</w:t>
      </w:r>
      <w:r>
        <w:rPr>
          <w:rFonts w:hint="eastAsia" w:ascii="仿宋_GB2312" w:eastAsia="仿宋_GB2312"/>
          <w:b/>
          <w:bCs w:val="0"/>
          <w:sz w:val="28"/>
          <w:szCs w:val="28"/>
          <w:lang w:val="en-US" w:eastAsia="zh-CN"/>
        </w:rPr>
        <w:t>责任部门</w:t>
      </w:r>
      <w:r>
        <w:rPr>
          <w:rFonts w:hint="eastAsia" w:ascii="仿宋_GB2312" w:eastAsia="仿宋_GB2312"/>
          <w:bCs/>
          <w:sz w:val="28"/>
          <w:szCs w:val="28"/>
          <w:lang w:val="en-US" w:eastAsia="zh-CN"/>
        </w:rPr>
        <w:t>：党政办、教务处、人事处、学生工作部、现教中心撰写各自负责内容，发展规划处统稿。）</w:t>
      </w:r>
    </w:p>
    <w:p>
      <w:pPr>
        <w:rPr>
          <w:rFonts w:hint="default" w:ascii="仿宋_GB2312" w:eastAsia="仿宋_GB2312"/>
          <w:bCs/>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6D725"/>
    <w:multiLevelType w:val="multilevel"/>
    <w:tmpl w:val="EE36D72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C0C45"/>
    <w:rsid w:val="000326AD"/>
    <w:rsid w:val="00072359"/>
    <w:rsid w:val="00462A14"/>
    <w:rsid w:val="006623EB"/>
    <w:rsid w:val="006B358F"/>
    <w:rsid w:val="006B658C"/>
    <w:rsid w:val="00801691"/>
    <w:rsid w:val="00852A28"/>
    <w:rsid w:val="00875B07"/>
    <w:rsid w:val="009C5A88"/>
    <w:rsid w:val="00A214AC"/>
    <w:rsid w:val="00A96BF8"/>
    <w:rsid w:val="00AE424D"/>
    <w:rsid w:val="00D31CC4"/>
    <w:rsid w:val="00DD49BE"/>
    <w:rsid w:val="00E25C08"/>
    <w:rsid w:val="00E43E11"/>
    <w:rsid w:val="00EB2C4A"/>
    <w:rsid w:val="01C33AF6"/>
    <w:rsid w:val="01EF26D4"/>
    <w:rsid w:val="02123AD6"/>
    <w:rsid w:val="027768AB"/>
    <w:rsid w:val="02A642CC"/>
    <w:rsid w:val="02E56D2B"/>
    <w:rsid w:val="02E81E9C"/>
    <w:rsid w:val="02EA5963"/>
    <w:rsid w:val="02F16DD8"/>
    <w:rsid w:val="04284DF6"/>
    <w:rsid w:val="04E07C4D"/>
    <w:rsid w:val="050D75C2"/>
    <w:rsid w:val="050F04ED"/>
    <w:rsid w:val="05271800"/>
    <w:rsid w:val="052F7495"/>
    <w:rsid w:val="057A73D1"/>
    <w:rsid w:val="059C53E2"/>
    <w:rsid w:val="05E45D6B"/>
    <w:rsid w:val="06750F91"/>
    <w:rsid w:val="06A716C2"/>
    <w:rsid w:val="06B00146"/>
    <w:rsid w:val="07676255"/>
    <w:rsid w:val="07A807FE"/>
    <w:rsid w:val="07EF395F"/>
    <w:rsid w:val="07FD28DE"/>
    <w:rsid w:val="0822309C"/>
    <w:rsid w:val="08376230"/>
    <w:rsid w:val="090B1BC4"/>
    <w:rsid w:val="0910058F"/>
    <w:rsid w:val="09290A37"/>
    <w:rsid w:val="098C1B53"/>
    <w:rsid w:val="098D37FA"/>
    <w:rsid w:val="09D967C2"/>
    <w:rsid w:val="09E96246"/>
    <w:rsid w:val="0A7E017B"/>
    <w:rsid w:val="0A81618B"/>
    <w:rsid w:val="0B0A52E6"/>
    <w:rsid w:val="0B727DDA"/>
    <w:rsid w:val="0B973C6A"/>
    <w:rsid w:val="0BC40159"/>
    <w:rsid w:val="0C78603B"/>
    <w:rsid w:val="0CC67DAD"/>
    <w:rsid w:val="0CD96B50"/>
    <w:rsid w:val="0CF71CA4"/>
    <w:rsid w:val="0D4B4161"/>
    <w:rsid w:val="0DC65EDD"/>
    <w:rsid w:val="0DCF3B88"/>
    <w:rsid w:val="0E045C44"/>
    <w:rsid w:val="0E0B362A"/>
    <w:rsid w:val="0E6119F9"/>
    <w:rsid w:val="0E903038"/>
    <w:rsid w:val="0EA22CDF"/>
    <w:rsid w:val="0EAA56FD"/>
    <w:rsid w:val="0F085133"/>
    <w:rsid w:val="0F51775A"/>
    <w:rsid w:val="0F55797F"/>
    <w:rsid w:val="0FD42687"/>
    <w:rsid w:val="101B6397"/>
    <w:rsid w:val="110D3202"/>
    <w:rsid w:val="115C585B"/>
    <w:rsid w:val="11CA196D"/>
    <w:rsid w:val="11E433D9"/>
    <w:rsid w:val="11F81270"/>
    <w:rsid w:val="120B2582"/>
    <w:rsid w:val="12492C39"/>
    <w:rsid w:val="12AA46BE"/>
    <w:rsid w:val="1323029C"/>
    <w:rsid w:val="139B6544"/>
    <w:rsid w:val="13C31D17"/>
    <w:rsid w:val="13CC3B93"/>
    <w:rsid w:val="142B5B13"/>
    <w:rsid w:val="147E7347"/>
    <w:rsid w:val="15453B47"/>
    <w:rsid w:val="15677EDE"/>
    <w:rsid w:val="157111AA"/>
    <w:rsid w:val="15A377F4"/>
    <w:rsid w:val="15D81A45"/>
    <w:rsid w:val="15E54F07"/>
    <w:rsid w:val="164E7C30"/>
    <w:rsid w:val="17964BA4"/>
    <w:rsid w:val="1871783C"/>
    <w:rsid w:val="18895F85"/>
    <w:rsid w:val="18B57ABA"/>
    <w:rsid w:val="1A46312B"/>
    <w:rsid w:val="1AA90718"/>
    <w:rsid w:val="1AD33BDC"/>
    <w:rsid w:val="1AE968ED"/>
    <w:rsid w:val="1B332E65"/>
    <w:rsid w:val="1B375878"/>
    <w:rsid w:val="1B393B94"/>
    <w:rsid w:val="1BFB332D"/>
    <w:rsid w:val="1C2D0764"/>
    <w:rsid w:val="1C330A15"/>
    <w:rsid w:val="1C3B1A50"/>
    <w:rsid w:val="1C5048B5"/>
    <w:rsid w:val="1C772235"/>
    <w:rsid w:val="1D1839B0"/>
    <w:rsid w:val="1D3D7193"/>
    <w:rsid w:val="1D517704"/>
    <w:rsid w:val="1E4117F4"/>
    <w:rsid w:val="1E7B1C20"/>
    <w:rsid w:val="1EB660A2"/>
    <w:rsid w:val="1ED2477D"/>
    <w:rsid w:val="1EDA0820"/>
    <w:rsid w:val="1EEE4662"/>
    <w:rsid w:val="1F8D25DD"/>
    <w:rsid w:val="2011526D"/>
    <w:rsid w:val="20263B94"/>
    <w:rsid w:val="205E7D58"/>
    <w:rsid w:val="206238F0"/>
    <w:rsid w:val="20BC21B4"/>
    <w:rsid w:val="20C35284"/>
    <w:rsid w:val="21B05C47"/>
    <w:rsid w:val="21C81C67"/>
    <w:rsid w:val="224E4187"/>
    <w:rsid w:val="225B416B"/>
    <w:rsid w:val="22644369"/>
    <w:rsid w:val="22771ECE"/>
    <w:rsid w:val="22E47BB2"/>
    <w:rsid w:val="23161447"/>
    <w:rsid w:val="234918AE"/>
    <w:rsid w:val="2373013C"/>
    <w:rsid w:val="238816BA"/>
    <w:rsid w:val="241137A6"/>
    <w:rsid w:val="242B38AD"/>
    <w:rsid w:val="243C7F23"/>
    <w:rsid w:val="244A1A7F"/>
    <w:rsid w:val="2496247C"/>
    <w:rsid w:val="24A37AEA"/>
    <w:rsid w:val="251150CC"/>
    <w:rsid w:val="25891E3F"/>
    <w:rsid w:val="25BA1020"/>
    <w:rsid w:val="25D23304"/>
    <w:rsid w:val="26235823"/>
    <w:rsid w:val="26460A1E"/>
    <w:rsid w:val="26615919"/>
    <w:rsid w:val="270F3883"/>
    <w:rsid w:val="27282341"/>
    <w:rsid w:val="27C54907"/>
    <w:rsid w:val="288710CE"/>
    <w:rsid w:val="28C43BE5"/>
    <w:rsid w:val="28D91F7F"/>
    <w:rsid w:val="28ED683F"/>
    <w:rsid w:val="29002366"/>
    <w:rsid w:val="29555ABE"/>
    <w:rsid w:val="299076C0"/>
    <w:rsid w:val="2A1B7B5C"/>
    <w:rsid w:val="2A435B2A"/>
    <w:rsid w:val="2A6754CA"/>
    <w:rsid w:val="2AD85573"/>
    <w:rsid w:val="2B256796"/>
    <w:rsid w:val="2B8A5C75"/>
    <w:rsid w:val="2C750606"/>
    <w:rsid w:val="2C8A568A"/>
    <w:rsid w:val="2C992F3A"/>
    <w:rsid w:val="2CEC5971"/>
    <w:rsid w:val="2D135174"/>
    <w:rsid w:val="2D792488"/>
    <w:rsid w:val="2E192781"/>
    <w:rsid w:val="2E553314"/>
    <w:rsid w:val="2E9635A2"/>
    <w:rsid w:val="2F816E67"/>
    <w:rsid w:val="31062595"/>
    <w:rsid w:val="31123A9C"/>
    <w:rsid w:val="316816EC"/>
    <w:rsid w:val="31BC1E37"/>
    <w:rsid w:val="31C55C70"/>
    <w:rsid w:val="31F3014F"/>
    <w:rsid w:val="32A97FE8"/>
    <w:rsid w:val="32D93EB5"/>
    <w:rsid w:val="333F37C8"/>
    <w:rsid w:val="33B3141F"/>
    <w:rsid w:val="33E830BD"/>
    <w:rsid w:val="344D4D50"/>
    <w:rsid w:val="350F5832"/>
    <w:rsid w:val="35837FDE"/>
    <w:rsid w:val="362563D3"/>
    <w:rsid w:val="3693384A"/>
    <w:rsid w:val="369B567B"/>
    <w:rsid w:val="36AA1648"/>
    <w:rsid w:val="36BC774E"/>
    <w:rsid w:val="36C33119"/>
    <w:rsid w:val="36FB7EBC"/>
    <w:rsid w:val="37072C34"/>
    <w:rsid w:val="370E7982"/>
    <w:rsid w:val="373D34D1"/>
    <w:rsid w:val="37771C11"/>
    <w:rsid w:val="37FD7880"/>
    <w:rsid w:val="38094B78"/>
    <w:rsid w:val="382A25BB"/>
    <w:rsid w:val="387C0C45"/>
    <w:rsid w:val="38931BB1"/>
    <w:rsid w:val="389473CA"/>
    <w:rsid w:val="38CA5637"/>
    <w:rsid w:val="38F87295"/>
    <w:rsid w:val="39977436"/>
    <w:rsid w:val="39A30AFB"/>
    <w:rsid w:val="3A41542D"/>
    <w:rsid w:val="3A805456"/>
    <w:rsid w:val="3A8928D2"/>
    <w:rsid w:val="3B2B0521"/>
    <w:rsid w:val="3B6B19FC"/>
    <w:rsid w:val="3B7725DD"/>
    <w:rsid w:val="3B7E0727"/>
    <w:rsid w:val="3B83698F"/>
    <w:rsid w:val="3BD642DB"/>
    <w:rsid w:val="3C4067A7"/>
    <w:rsid w:val="3C7E0AC4"/>
    <w:rsid w:val="3DF03D65"/>
    <w:rsid w:val="3E164BB3"/>
    <w:rsid w:val="3E62175B"/>
    <w:rsid w:val="3E6415AB"/>
    <w:rsid w:val="3ED81680"/>
    <w:rsid w:val="40025616"/>
    <w:rsid w:val="40340099"/>
    <w:rsid w:val="40542D09"/>
    <w:rsid w:val="40E00F9B"/>
    <w:rsid w:val="410873FD"/>
    <w:rsid w:val="41280A12"/>
    <w:rsid w:val="42783063"/>
    <w:rsid w:val="429173B9"/>
    <w:rsid w:val="42EF551D"/>
    <w:rsid w:val="437702DC"/>
    <w:rsid w:val="44980D6F"/>
    <w:rsid w:val="44B74442"/>
    <w:rsid w:val="453E5827"/>
    <w:rsid w:val="45D0379F"/>
    <w:rsid w:val="45EF0251"/>
    <w:rsid w:val="45F80246"/>
    <w:rsid w:val="476D2268"/>
    <w:rsid w:val="47901818"/>
    <w:rsid w:val="47B76874"/>
    <w:rsid w:val="48241B4B"/>
    <w:rsid w:val="48256156"/>
    <w:rsid w:val="48344C8D"/>
    <w:rsid w:val="48944E23"/>
    <w:rsid w:val="48FE5181"/>
    <w:rsid w:val="490D159D"/>
    <w:rsid w:val="492E435B"/>
    <w:rsid w:val="497F356F"/>
    <w:rsid w:val="498847EB"/>
    <w:rsid w:val="49C771D1"/>
    <w:rsid w:val="4A1C127E"/>
    <w:rsid w:val="4A735A25"/>
    <w:rsid w:val="4B043853"/>
    <w:rsid w:val="4BF20F0F"/>
    <w:rsid w:val="4C072DC5"/>
    <w:rsid w:val="4C2E7AAA"/>
    <w:rsid w:val="4C4B1543"/>
    <w:rsid w:val="4C8F2313"/>
    <w:rsid w:val="4D475476"/>
    <w:rsid w:val="4D8F4661"/>
    <w:rsid w:val="4E780FC3"/>
    <w:rsid w:val="4E7C5D54"/>
    <w:rsid w:val="4EC1694F"/>
    <w:rsid w:val="4F63762A"/>
    <w:rsid w:val="4FA93F7C"/>
    <w:rsid w:val="4FDA0988"/>
    <w:rsid w:val="4FF34542"/>
    <w:rsid w:val="50831B83"/>
    <w:rsid w:val="51875A3A"/>
    <w:rsid w:val="529D557C"/>
    <w:rsid w:val="52BD34BD"/>
    <w:rsid w:val="52C01ADF"/>
    <w:rsid w:val="52F103A6"/>
    <w:rsid w:val="530443EF"/>
    <w:rsid w:val="53096955"/>
    <w:rsid w:val="53616404"/>
    <w:rsid w:val="53630C53"/>
    <w:rsid w:val="5377683A"/>
    <w:rsid w:val="5388282E"/>
    <w:rsid w:val="55AB181B"/>
    <w:rsid w:val="56250741"/>
    <w:rsid w:val="56665E6A"/>
    <w:rsid w:val="5687116D"/>
    <w:rsid w:val="56A5017F"/>
    <w:rsid w:val="57523BC5"/>
    <w:rsid w:val="57ED6DB5"/>
    <w:rsid w:val="57FF2F6E"/>
    <w:rsid w:val="584E7C38"/>
    <w:rsid w:val="58754D9B"/>
    <w:rsid w:val="588155B9"/>
    <w:rsid w:val="58B00A59"/>
    <w:rsid w:val="592324C9"/>
    <w:rsid w:val="5A252C10"/>
    <w:rsid w:val="5AF74FA4"/>
    <w:rsid w:val="5B4A7EB4"/>
    <w:rsid w:val="5B9A5469"/>
    <w:rsid w:val="5BC97DAE"/>
    <w:rsid w:val="5BF157DE"/>
    <w:rsid w:val="5C463685"/>
    <w:rsid w:val="5CAA0E63"/>
    <w:rsid w:val="5CC223FD"/>
    <w:rsid w:val="5CED58A3"/>
    <w:rsid w:val="5D47493C"/>
    <w:rsid w:val="5D813C93"/>
    <w:rsid w:val="5DBA4077"/>
    <w:rsid w:val="5DD26755"/>
    <w:rsid w:val="5DEF4297"/>
    <w:rsid w:val="5E16451D"/>
    <w:rsid w:val="5E975BBF"/>
    <w:rsid w:val="5EF271CB"/>
    <w:rsid w:val="5F35226A"/>
    <w:rsid w:val="5F80463E"/>
    <w:rsid w:val="5FB1678A"/>
    <w:rsid w:val="600C4047"/>
    <w:rsid w:val="60494A5B"/>
    <w:rsid w:val="60A67EF9"/>
    <w:rsid w:val="60BB1E81"/>
    <w:rsid w:val="60CA5E20"/>
    <w:rsid w:val="60EE28FE"/>
    <w:rsid w:val="614F763C"/>
    <w:rsid w:val="615C1302"/>
    <w:rsid w:val="61794835"/>
    <w:rsid w:val="61AA508C"/>
    <w:rsid w:val="623A61BF"/>
    <w:rsid w:val="6245488A"/>
    <w:rsid w:val="62642C76"/>
    <w:rsid w:val="62955913"/>
    <w:rsid w:val="62BB53FF"/>
    <w:rsid w:val="62CD5E9B"/>
    <w:rsid w:val="63140B92"/>
    <w:rsid w:val="63204D01"/>
    <w:rsid w:val="634E0140"/>
    <w:rsid w:val="63745F55"/>
    <w:rsid w:val="64281C7B"/>
    <w:rsid w:val="6435266D"/>
    <w:rsid w:val="644E7D38"/>
    <w:rsid w:val="64E02FF9"/>
    <w:rsid w:val="660B00DC"/>
    <w:rsid w:val="673E6A98"/>
    <w:rsid w:val="67616BD1"/>
    <w:rsid w:val="67BB7052"/>
    <w:rsid w:val="67CC251F"/>
    <w:rsid w:val="67FF01C1"/>
    <w:rsid w:val="680C3022"/>
    <w:rsid w:val="68240188"/>
    <w:rsid w:val="685210F7"/>
    <w:rsid w:val="691E26C3"/>
    <w:rsid w:val="69287950"/>
    <w:rsid w:val="69474951"/>
    <w:rsid w:val="696C7D29"/>
    <w:rsid w:val="69842796"/>
    <w:rsid w:val="699D31CB"/>
    <w:rsid w:val="69A80024"/>
    <w:rsid w:val="69A950D8"/>
    <w:rsid w:val="69C83BBA"/>
    <w:rsid w:val="69EA7C92"/>
    <w:rsid w:val="6AAF4264"/>
    <w:rsid w:val="6AC025BE"/>
    <w:rsid w:val="6B501F3B"/>
    <w:rsid w:val="6CF47A5F"/>
    <w:rsid w:val="6D0B14CF"/>
    <w:rsid w:val="6D2816D9"/>
    <w:rsid w:val="6D9833D4"/>
    <w:rsid w:val="6D9D74A2"/>
    <w:rsid w:val="6DAD4DAB"/>
    <w:rsid w:val="6E566CDE"/>
    <w:rsid w:val="6EEA3A48"/>
    <w:rsid w:val="6F5E1664"/>
    <w:rsid w:val="6FA026C4"/>
    <w:rsid w:val="6FD925DB"/>
    <w:rsid w:val="6FE97685"/>
    <w:rsid w:val="70272E2C"/>
    <w:rsid w:val="703134F4"/>
    <w:rsid w:val="70440ABB"/>
    <w:rsid w:val="70666005"/>
    <w:rsid w:val="706B2A50"/>
    <w:rsid w:val="70904F00"/>
    <w:rsid w:val="70971056"/>
    <w:rsid w:val="70AA4FDD"/>
    <w:rsid w:val="70F97EFA"/>
    <w:rsid w:val="71106F64"/>
    <w:rsid w:val="71307D58"/>
    <w:rsid w:val="717F4C6E"/>
    <w:rsid w:val="71BE22E5"/>
    <w:rsid w:val="71EC18FA"/>
    <w:rsid w:val="728A6B08"/>
    <w:rsid w:val="728C3949"/>
    <w:rsid w:val="733D31FE"/>
    <w:rsid w:val="73637E23"/>
    <w:rsid w:val="738450B0"/>
    <w:rsid w:val="73A34E7A"/>
    <w:rsid w:val="74D06AF8"/>
    <w:rsid w:val="74F2294A"/>
    <w:rsid w:val="75020FA8"/>
    <w:rsid w:val="750706FF"/>
    <w:rsid w:val="75163795"/>
    <w:rsid w:val="75707423"/>
    <w:rsid w:val="75A116CE"/>
    <w:rsid w:val="75B9791F"/>
    <w:rsid w:val="75C338B1"/>
    <w:rsid w:val="75CE5AB7"/>
    <w:rsid w:val="760045F0"/>
    <w:rsid w:val="76352D6D"/>
    <w:rsid w:val="7701007B"/>
    <w:rsid w:val="7712313A"/>
    <w:rsid w:val="772B07B3"/>
    <w:rsid w:val="778227E8"/>
    <w:rsid w:val="77B66EAC"/>
    <w:rsid w:val="77EF6976"/>
    <w:rsid w:val="787640B9"/>
    <w:rsid w:val="78917A68"/>
    <w:rsid w:val="7910346F"/>
    <w:rsid w:val="79247B02"/>
    <w:rsid w:val="79405957"/>
    <w:rsid w:val="79895D99"/>
    <w:rsid w:val="7A0D0E82"/>
    <w:rsid w:val="7B102FB5"/>
    <w:rsid w:val="7B564EC8"/>
    <w:rsid w:val="7C29072D"/>
    <w:rsid w:val="7C2F5B0B"/>
    <w:rsid w:val="7C773C68"/>
    <w:rsid w:val="7CBD259D"/>
    <w:rsid w:val="7CBD7699"/>
    <w:rsid w:val="7D134182"/>
    <w:rsid w:val="7E16191D"/>
    <w:rsid w:val="7E5F606D"/>
    <w:rsid w:val="7EA74DF8"/>
    <w:rsid w:val="7EC37AE3"/>
    <w:rsid w:val="7ECB430D"/>
    <w:rsid w:val="DE7694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customStyle="1" w:styleId="1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4">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5">
    <w:name w:val="页眉 字符"/>
    <w:basedOn w:val="9"/>
    <w:link w:val="4"/>
    <w:qFormat/>
    <w:uiPriority w:val="0"/>
    <w:rPr>
      <w:kern w:val="2"/>
      <w:sz w:val="18"/>
      <w:szCs w:val="18"/>
    </w:rPr>
  </w:style>
  <w:style w:type="character" w:customStyle="1" w:styleId="16">
    <w:name w:val="页脚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7310</Words>
  <Characters>7463</Characters>
  <Lines>55</Lines>
  <Paragraphs>15</Paragraphs>
  <TotalTime>9</TotalTime>
  <ScaleCrop>false</ScaleCrop>
  <LinksUpToDate>false</LinksUpToDate>
  <CharactersWithSpaces>7512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2022-01-24T13:50:00Z</dcterms:created>
  <dc:creator>Administrator</dc:creator>
  <cp:lastModifiedBy>Administrator</cp:lastModifiedBy>
  <dcterms:modified xsi:type="dcterms:W3CDTF">2022-03-17T05:09:21Z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8B92A624485D411D82A6A736A89991BB</vt:lpwstr>
  </property>
</Properties>
</file>